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13FD6" w14:textId="10421422" w:rsidR="00DA0940" w:rsidRPr="00DA0940" w:rsidRDefault="00DA0940" w:rsidP="00DA0940">
      <w:pPr>
        <w:keepNext/>
        <w:spacing w:after="0" w:line="240" w:lineRule="auto"/>
        <w:jc w:val="right"/>
        <w:rPr>
          <w:rFonts w:ascii="Times New Roman" w:hAnsi="Times New Roman"/>
          <w:i/>
          <w:iCs/>
          <w:caps/>
          <w:sz w:val="24"/>
          <w:szCs w:val="24"/>
          <w:lang w:eastAsia="ar-SA"/>
        </w:rPr>
      </w:pPr>
      <w:bookmarkStart w:id="0" w:name="_Hlk151022988"/>
      <w:bookmarkStart w:id="1" w:name="_Hlk193116353"/>
      <w:bookmarkEnd w:id="0"/>
      <w:r w:rsidRPr="00DA0940">
        <w:rPr>
          <w:rFonts w:ascii="Times New Roman" w:hAnsi="Times New Roman"/>
          <w:i/>
          <w:iCs/>
          <w:caps/>
          <w:sz w:val="24"/>
          <w:szCs w:val="24"/>
          <w:lang w:eastAsia="ar-SA"/>
        </w:rPr>
        <w:t>проєкт</w:t>
      </w:r>
    </w:p>
    <w:bookmarkEnd w:id="1"/>
    <w:p w14:paraId="7482CEDE" w14:textId="6C57BB17" w:rsidR="00BB1AC4" w:rsidRPr="0097048B" w:rsidRDefault="00BB1AC4" w:rsidP="00BB1AC4">
      <w:pPr>
        <w:keepNext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eastAsia="ar-SA"/>
        </w:rPr>
      </w:pPr>
      <w:r w:rsidRPr="0097048B">
        <w:rPr>
          <w:rFonts w:ascii="Times New Roman" w:hAnsi="Times New Roman"/>
          <w:caps/>
          <w:sz w:val="24"/>
          <w:szCs w:val="24"/>
          <w:lang w:eastAsia="ar-SA"/>
        </w:rPr>
        <w:t>Міністерство освіти і науки України</w:t>
      </w:r>
    </w:p>
    <w:p w14:paraId="59470B7D" w14:textId="77777777" w:rsidR="00BB1AC4" w:rsidRPr="0097048B" w:rsidRDefault="00BB1AC4" w:rsidP="00BB1A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1590A988" w14:textId="77777777" w:rsidR="00BB1AC4" w:rsidRPr="0097048B" w:rsidRDefault="00BB1AC4" w:rsidP="00BB1AC4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 w:rsidRPr="0097048B">
        <w:rPr>
          <w:rFonts w:ascii="Times New Roman" w:hAnsi="Times New Roman"/>
          <w:caps/>
          <w:sz w:val="28"/>
          <w:szCs w:val="28"/>
          <w:lang w:eastAsia="ar-SA"/>
        </w:rPr>
        <w:t xml:space="preserve">Київський національний університет </w:t>
      </w:r>
    </w:p>
    <w:p w14:paraId="69C48831" w14:textId="77777777" w:rsidR="00BB1AC4" w:rsidRPr="0097048B" w:rsidRDefault="00BB1AC4" w:rsidP="00BB1AC4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 w:rsidRPr="0097048B">
        <w:rPr>
          <w:rFonts w:ascii="Times New Roman" w:hAnsi="Times New Roman"/>
          <w:caps/>
          <w:sz w:val="28"/>
          <w:szCs w:val="28"/>
          <w:lang w:eastAsia="ar-SA"/>
        </w:rPr>
        <w:t>технологій та дизайну</w:t>
      </w:r>
    </w:p>
    <w:p w14:paraId="33A9AC13" w14:textId="77777777" w:rsidR="00BB1AC4" w:rsidRPr="0097048B" w:rsidRDefault="00BB1AC4" w:rsidP="00BB1AC4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eastAsia="ar-SA"/>
        </w:rPr>
      </w:pPr>
    </w:p>
    <w:p w14:paraId="0F3B1A70" w14:textId="77777777" w:rsidR="00BB1AC4" w:rsidRPr="0097048B" w:rsidRDefault="00BB1AC4" w:rsidP="00BB1AC4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eastAsia="ar-SA"/>
        </w:rPr>
      </w:pPr>
    </w:p>
    <w:p w14:paraId="697203BE" w14:textId="77777777" w:rsidR="00BB1AC4" w:rsidRPr="0097048B" w:rsidRDefault="00BB1AC4" w:rsidP="00BB1AC4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eastAsia="ar-SA"/>
        </w:rPr>
      </w:pPr>
    </w:p>
    <w:p w14:paraId="56066DAF" w14:textId="77777777" w:rsidR="00BB1AC4" w:rsidRPr="0097048B" w:rsidRDefault="00BB1AC4" w:rsidP="00BB1AC4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eastAsia="ar-SA"/>
        </w:rPr>
      </w:pPr>
    </w:p>
    <w:p w14:paraId="4FAAAE5C" w14:textId="77777777" w:rsidR="00BB1AC4" w:rsidRPr="00F94AA4" w:rsidRDefault="00BB1AC4" w:rsidP="00BB1AC4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aps/>
          <w:color w:val="000000"/>
          <w:sz w:val="24"/>
          <w:szCs w:val="28"/>
          <w:lang w:eastAsia="ru-RU"/>
        </w:rPr>
      </w:pPr>
      <w:r w:rsidRPr="00F94AA4">
        <w:rPr>
          <w:rFonts w:ascii="Times New Roman" w:hAnsi="Times New Roman"/>
          <w:caps/>
          <w:color w:val="000000"/>
          <w:sz w:val="24"/>
          <w:szCs w:val="28"/>
          <w:lang w:eastAsia="ru-RU"/>
        </w:rPr>
        <w:t>затверджено</w:t>
      </w:r>
    </w:p>
    <w:p w14:paraId="61EFECD1" w14:textId="77777777" w:rsidR="00BB1AC4" w:rsidRPr="00F94AA4" w:rsidRDefault="00BB1AC4" w:rsidP="00BB1AC4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b/>
          <w:color w:val="000000"/>
          <w:sz w:val="24"/>
          <w:szCs w:val="28"/>
          <w:lang w:eastAsia="ru-RU"/>
        </w:rPr>
      </w:pPr>
      <w:r>
        <w:rPr>
          <w:rFonts w:ascii="Times New Roman" w:hAnsi="Times New Roman"/>
          <w:color w:val="000000"/>
          <w:sz w:val="24"/>
          <w:szCs w:val="28"/>
          <w:lang w:eastAsia="ru-RU"/>
        </w:rPr>
        <w:t>Рішення В</w:t>
      </w:r>
      <w:r w:rsidRPr="00F94AA4">
        <w:rPr>
          <w:rFonts w:ascii="Times New Roman" w:hAnsi="Times New Roman"/>
          <w:color w:val="000000"/>
          <w:sz w:val="24"/>
          <w:szCs w:val="28"/>
          <w:lang w:eastAsia="ru-RU"/>
        </w:rPr>
        <w:t>чено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>ї</w:t>
      </w:r>
      <w:r w:rsidRPr="00F94AA4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рад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>и</w:t>
      </w:r>
      <w:r w:rsidRPr="00F94AA4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  <w:lang w:eastAsia="ru-RU"/>
        </w:rPr>
        <w:t>КНУТД</w:t>
      </w:r>
    </w:p>
    <w:p w14:paraId="4C5CEF42" w14:textId="77777777" w:rsidR="00BB1AC4" w:rsidRDefault="00BB1AC4" w:rsidP="00BB1AC4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ru-RU"/>
        </w:rPr>
        <w:t xml:space="preserve">від «___» _______ 20___ р. </w:t>
      </w:r>
      <w:r w:rsidRPr="00F94AA4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протокол </w:t>
      </w: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ru-RU"/>
        </w:rPr>
        <w:t>№ ___</w:t>
      </w:r>
      <w:r w:rsidRPr="00F94AA4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</w:t>
      </w:r>
    </w:p>
    <w:p w14:paraId="24538EF2" w14:textId="77777777" w:rsidR="00BB1AC4" w:rsidRPr="00F94AA4" w:rsidRDefault="00BB1AC4" w:rsidP="00BB1AC4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Голова Вченої ради </w:t>
      </w:r>
    </w:p>
    <w:p w14:paraId="349F96D5" w14:textId="77777777" w:rsidR="00BB1AC4" w:rsidRPr="00F94AA4" w:rsidRDefault="00BB1AC4" w:rsidP="00BB1AC4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ru-RU"/>
        </w:rPr>
        <w:t>_____________________ Іван ГРИЩЕНКО</w:t>
      </w:r>
    </w:p>
    <w:p w14:paraId="696A36B4" w14:textId="77777777" w:rsidR="00BB1AC4" w:rsidRPr="00F94AA4" w:rsidRDefault="00BB1AC4" w:rsidP="00BB1AC4">
      <w:pPr>
        <w:tabs>
          <w:tab w:val="left" w:pos="9637"/>
        </w:tabs>
        <w:spacing w:before="240" w:after="0" w:line="240" w:lineRule="auto"/>
        <w:ind w:left="5103"/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ru-RU"/>
        </w:rPr>
        <w:t xml:space="preserve">Введено в дію наказом ректора </w:t>
      </w:r>
    </w:p>
    <w:p w14:paraId="2AC1829D" w14:textId="77777777" w:rsidR="00BB1AC4" w:rsidRPr="00F94AA4" w:rsidRDefault="00BB1AC4" w:rsidP="00BB1AC4">
      <w:pPr>
        <w:tabs>
          <w:tab w:val="left" w:pos="9637"/>
        </w:tabs>
        <w:spacing w:after="0" w:line="240" w:lineRule="auto"/>
        <w:ind w:left="5103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eastAsia="ru-RU"/>
        </w:rPr>
        <w:t>від «___» _____________ 20___ р. № _____</w:t>
      </w:r>
      <w:r w:rsidRPr="00F94AA4">
        <w:rPr>
          <w:rFonts w:ascii="Times New Roman" w:hAnsi="Times New Roman"/>
          <w:color w:val="000000"/>
          <w:sz w:val="24"/>
          <w:szCs w:val="28"/>
          <w:lang w:eastAsia="ru-RU"/>
        </w:rPr>
        <w:t xml:space="preserve">  </w:t>
      </w:r>
    </w:p>
    <w:p w14:paraId="5CBC981A" w14:textId="77777777" w:rsidR="00BB1AC4" w:rsidRPr="0097048B" w:rsidRDefault="00BB1AC4" w:rsidP="00BB1AC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4A23F9D5" w14:textId="77777777" w:rsidR="00BB1AC4" w:rsidRPr="0097048B" w:rsidRDefault="00BB1AC4" w:rsidP="00BB1AC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613438CB" w14:textId="77777777" w:rsidR="00BB1AC4" w:rsidRPr="0097048B" w:rsidRDefault="00BB1AC4" w:rsidP="00BB1AC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2B73AA79" w14:textId="77777777" w:rsidR="00BB1AC4" w:rsidRPr="0097048B" w:rsidRDefault="00BB1AC4" w:rsidP="00BB1AC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0F5FBEEC" w14:textId="77777777" w:rsidR="00BB1AC4" w:rsidRPr="0097048B" w:rsidRDefault="00BB1AC4" w:rsidP="00BB1AC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672C2AD7" w14:textId="77777777" w:rsidR="00BB1AC4" w:rsidRPr="0097048B" w:rsidRDefault="00BB1AC4" w:rsidP="00BB1AC4">
      <w:pPr>
        <w:spacing w:after="0" w:line="240" w:lineRule="auto"/>
        <w:rPr>
          <w:rFonts w:ascii="Times New Roman" w:hAnsi="Times New Roman"/>
          <w:sz w:val="20"/>
          <w:szCs w:val="20"/>
          <w:lang w:eastAsia="ar-SA"/>
        </w:rPr>
      </w:pPr>
    </w:p>
    <w:p w14:paraId="24746268" w14:textId="77777777" w:rsidR="00BB1AC4" w:rsidRPr="0097048B" w:rsidRDefault="00BB1AC4" w:rsidP="00FD5F26">
      <w:pPr>
        <w:keepNext/>
        <w:spacing w:after="120" w:line="240" w:lineRule="auto"/>
        <w:jc w:val="center"/>
        <w:rPr>
          <w:rFonts w:ascii="Times New Roman" w:hAnsi="Times New Roman"/>
          <w:b/>
          <w:bCs/>
          <w:caps/>
          <w:sz w:val="32"/>
          <w:szCs w:val="32"/>
          <w:lang w:eastAsia="ar-SA"/>
        </w:rPr>
      </w:pPr>
      <w:r w:rsidRPr="00FD5F26">
        <w:rPr>
          <w:rFonts w:ascii="Times New Roman" w:hAnsi="Times New Roman"/>
          <w:caps/>
          <w:sz w:val="28"/>
          <w:szCs w:val="28"/>
          <w:lang w:eastAsia="ar-SA"/>
        </w:rPr>
        <w:t>освітньо-професійна Програма</w:t>
      </w:r>
    </w:p>
    <w:p w14:paraId="55C7F4C7" w14:textId="4D18E007" w:rsidR="00BB1AC4" w:rsidRPr="00745B9B" w:rsidRDefault="00BB1AC4" w:rsidP="00FD5F26">
      <w:pPr>
        <w:spacing w:after="12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r w:rsidRPr="00745B9B">
        <w:rPr>
          <w:rFonts w:ascii="Times New Roman" w:hAnsi="Times New Roman"/>
          <w:b/>
          <w:sz w:val="32"/>
          <w:szCs w:val="32"/>
          <w:u w:val="single"/>
          <w:lang w:eastAsia="ar-SA"/>
        </w:rPr>
        <w:t>ЕЛЕКТРОПОБУТОВА ТЕХНІКА</w:t>
      </w:r>
    </w:p>
    <w:p w14:paraId="73066675" w14:textId="77777777" w:rsidR="00BB1AC4" w:rsidRPr="0097048B" w:rsidRDefault="00BB1AC4" w:rsidP="00BB1AC4">
      <w:pPr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14:paraId="2047D4FD" w14:textId="77777777" w:rsidR="00BB1AC4" w:rsidRPr="0097048B" w:rsidRDefault="00BB1AC4" w:rsidP="00BB1AC4">
      <w:pPr>
        <w:spacing w:after="0" w:line="240" w:lineRule="auto"/>
        <w:rPr>
          <w:rFonts w:ascii="Times New Roman" w:hAnsi="Times New Roman"/>
          <w:sz w:val="16"/>
          <w:szCs w:val="16"/>
          <w:lang w:eastAsia="ar-SA"/>
        </w:rPr>
      </w:pPr>
    </w:p>
    <w:p w14:paraId="7EC2B8AF" w14:textId="58FCEA88" w:rsidR="00BB1AC4" w:rsidRPr="00652BE3" w:rsidRDefault="00BB1AC4" w:rsidP="00FD5F26">
      <w:pPr>
        <w:tabs>
          <w:tab w:val="left" w:pos="3119"/>
        </w:tabs>
        <w:spacing w:after="12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97048B">
        <w:rPr>
          <w:rFonts w:ascii="Times New Roman" w:hAnsi="Times New Roman"/>
          <w:sz w:val="28"/>
          <w:szCs w:val="28"/>
          <w:lang w:eastAsia="ar-SA"/>
        </w:rPr>
        <w:t xml:space="preserve">Рівень вищої освіти </w:t>
      </w:r>
      <w:r w:rsidR="00FD5F26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>другий</w:t>
      </w:r>
      <w:r w:rsidRPr="0097048B">
        <w:rPr>
          <w:rFonts w:ascii="Times New Roman" w:hAnsi="Times New Roman"/>
          <w:sz w:val="28"/>
          <w:szCs w:val="28"/>
          <w:u w:val="single"/>
          <w:lang w:eastAsia="ar-SA"/>
        </w:rPr>
        <w:t xml:space="preserve"> (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>магістерський</w:t>
      </w:r>
      <w:r w:rsidRPr="00912410">
        <w:rPr>
          <w:rFonts w:ascii="Times New Roman" w:hAnsi="Times New Roman"/>
          <w:sz w:val="28"/>
          <w:szCs w:val="28"/>
          <w:u w:val="single"/>
          <w:lang w:eastAsia="ar-SA"/>
        </w:rPr>
        <w:t>)</w:t>
      </w:r>
    </w:p>
    <w:p w14:paraId="5D32FEAD" w14:textId="13517F47" w:rsidR="00BB1AC4" w:rsidRPr="00652BE3" w:rsidRDefault="00BB1AC4" w:rsidP="00FD5F26">
      <w:pPr>
        <w:tabs>
          <w:tab w:val="left" w:pos="3119"/>
        </w:tabs>
        <w:spacing w:after="120" w:line="240" w:lineRule="auto"/>
        <w:rPr>
          <w:rFonts w:ascii="Times New Roman" w:hAnsi="Times New Roman"/>
          <w:sz w:val="28"/>
          <w:szCs w:val="28"/>
          <w:lang w:eastAsia="ar-SA"/>
        </w:rPr>
      </w:pPr>
      <w:r w:rsidRPr="0097048B">
        <w:rPr>
          <w:rFonts w:ascii="Times New Roman" w:hAnsi="Times New Roman"/>
          <w:sz w:val="28"/>
          <w:szCs w:val="28"/>
          <w:lang w:eastAsia="ar-SA"/>
        </w:rPr>
        <w:t xml:space="preserve">Ступінь вищої освіти </w:t>
      </w:r>
      <w:r w:rsidR="00FD5F26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>магістр</w:t>
      </w:r>
      <w:r w:rsidRPr="00652BE3">
        <w:rPr>
          <w:rFonts w:ascii="Times New Roman" w:hAnsi="Times New Roman"/>
          <w:color w:val="FFFFFF"/>
          <w:sz w:val="28"/>
          <w:szCs w:val="28"/>
          <w:u w:val="single"/>
          <w:lang w:eastAsia="ar-SA"/>
        </w:rPr>
        <w:t>.</w:t>
      </w:r>
    </w:p>
    <w:p w14:paraId="0DB4F32C" w14:textId="17ABC41A" w:rsidR="00BB1AC4" w:rsidRPr="00652BE3" w:rsidRDefault="00BB1AC4" w:rsidP="00FD5F26">
      <w:pPr>
        <w:tabs>
          <w:tab w:val="left" w:pos="3119"/>
        </w:tabs>
        <w:spacing w:after="120" w:line="240" w:lineRule="auto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97048B">
        <w:rPr>
          <w:rFonts w:ascii="Times New Roman" w:hAnsi="Times New Roman"/>
          <w:sz w:val="28"/>
          <w:szCs w:val="28"/>
          <w:lang w:eastAsia="ar-SA"/>
        </w:rPr>
        <w:t xml:space="preserve">Галузь знань </w:t>
      </w:r>
      <w:r w:rsidR="00FD5F26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val="en-US" w:eastAsia="ar-SA"/>
        </w:rPr>
        <w:t>G</w:t>
      </w:r>
      <w:r w:rsidRPr="0097048B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  <w:r w:rsidRPr="009A780B">
        <w:rPr>
          <w:rFonts w:ascii="Times New Roman" w:hAnsi="Times New Roman"/>
          <w:sz w:val="28"/>
          <w:szCs w:val="28"/>
          <w:u w:val="single"/>
          <w:lang w:eastAsia="ar-SA"/>
        </w:rPr>
        <w:t>Інженерія, виробництво та будівництво</w:t>
      </w:r>
      <w:r w:rsidRPr="00652BE3">
        <w:rPr>
          <w:rFonts w:ascii="Times New Roman" w:hAnsi="Times New Roman"/>
          <w:sz w:val="28"/>
          <w:szCs w:val="28"/>
          <w:u w:val="single"/>
          <w:lang w:eastAsia="ar-SA"/>
        </w:rPr>
        <w:t xml:space="preserve">       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 xml:space="preserve">                </w:t>
      </w:r>
      <w:r w:rsidRPr="00652BE3">
        <w:rPr>
          <w:rFonts w:ascii="Times New Roman" w:hAnsi="Times New Roman"/>
          <w:sz w:val="28"/>
          <w:szCs w:val="28"/>
          <w:u w:val="single"/>
          <w:lang w:eastAsia="ar-SA"/>
        </w:rPr>
        <w:t xml:space="preserve">     </w:t>
      </w:r>
    </w:p>
    <w:p w14:paraId="793A8251" w14:textId="22B0C74B" w:rsidR="00BB1AC4" w:rsidRPr="00652BE3" w:rsidRDefault="00BB1AC4" w:rsidP="00FD5F26">
      <w:pPr>
        <w:tabs>
          <w:tab w:val="left" w:pos="3119"/>
          <w:tab w:val="right" w:pos="9637"/>
        </w:tabs>
        <w:spacing w:after="12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97048B">
        <w:rPr>
          <w:rFonts w:ascii="Times New Roman" w:hAnsi="Times New Roman"/>
          <w:sz w:val="28"/>
          <w:szCs w:val="28"/>
          <w:lang w:eastAsia="ar-SA"/>
        </w:rPr>
        <w:t xml:space="preserve">Спеціальність </w:t>
      </w:r>
      <w:r w:rsidR="00FD5F26">
        <w:rPr>
          <w:rFonts w:ascii="Times New Roman" w:hAnsi="Times New Roman"/>
          <w:sz w:val="28"/>
          <w:szCs w:val="28"/>
          <w:lang w:eastAsia="ar-SA"/>
        </w:rPr>
        <w:tab/>
      </w:r>
      <w:r w:rsidRPr="009A780B">
        <w:rPr>
          <w:rFonts w:ascii="Times New Roman" w:hAnsi="Times New Roman"/>
          <w:sz w:val="28"/>
          <w:szCs w:val="28"/>
          <w:u w:val="single"/>
          <w:lang w:val="en-US" w:eastAsia="ar-SA"/>
        </w:rPr>
        <w:t>G</w:t>
      </w:r>
      <w:r w:rsidRPr="009A780B">
        <w:rPr>
          <w:rFonts w:ascii="Times New Roman" w:hAnsi="Times New Roman"/>
          <w:sz w:val="28"/>
          <w:szCs w:val="28"/>
          <w:u w:val="single"/>
          <w:lang w:eastAsia="ar-SA"/>
        </w:rPr>
        <w:t>3</w:t>
      </w:r>
      <w:r w:rsidRPr="0097048B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  <w:r w:rsidRPr="009A780B">
        <w:rPr>
          <w:rFonts w:ascii="Times New Roman" w:hAnsi="Times New Roman"/>
          <w:sz w:val="28"/>
          <w:szCs w:val="28"/>
          <w:u w:val="single"/>
          <w:lang w:eastAsia="ar-SA"/>
        </w:rPr>
        <w:t>Електрична інженерія</w:t>
      </w:r>
      <w:r w:rsidRPr="00652BE3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</w:p>
    <w:p w14:paraId="0AFB96EA" w14:textId="72DA41B7" w:rsidR="00BB1AC4" w:rsidRPr="00652BE3" w:rsidRDefault="00BB1AC4" w:rsidP="00FD5F26">
      <w:pPr>
        <w:tabs>
          <w:tab w:val="left" w:pos="3119"/>
        </w:tabs>
        <w:spacing w:after="120" w:line="240" w:lineRule="auto"/>
        <w:jc w:val="both"/>
        <w:rPr>
          <w:rFonts w:ascii="Times New Roman" w:hAnsi="Times New Roman"/>
          <w:u w:val="single"/>
          <w:lang w:eastAsia="ar-SA"/>
        </w:rPr>
      </w:pPr>
      <w:r w:rsidRPr="00ED1938">
        <w:rPr>
          <w:rFonts w:ascii="Times New Roman" w:hAnsi="Times New Roman"/>
          <w:sz w:val="28"/>
          <w:szCs w:val="28"/>
          <w:lang w:eastAsia="ar-SA"/>
        </w:rPr>
        <w:t>Освітня кваліфікація</w:t>
      </w:r>
      <w:r w:rsidRPr="0097048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D5F26"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/>
          <w:sz w:val="28"/>
          <w:szCs w:val="28"/>
          <w:u w:val="single"/>
          <w:lang w:eastAsia="ar-SA"/>
        </w:rPr>
        <w:t>магістр</w:t>
      </w:r>
      <w:r w:rsidRPr="0097048B">
        <w:rPr>
          <w:rFonts w:ascii="Times New Roman" w:hAnsi="Times New Roman"/>
          <w:sz w:val="28"/>
          <w:szCs w:val="28"/>
          <w:u w:val="single"/>
          <w:lang w:eastAsia="ar-SA"/>
        </w:rPr>
        <w:t xml:space="preserve"> з 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>електричної інженерії</w:t>
      </w:r>
      <w:r w:rsidRPr="00652BE3">
        <w:rPr>
          <w:rFonts w:ascii="Times New Roman" w:hAnsi="Times New Roman"/>
          <w:color w:val="FFFFFF"/>
          <w:sz w:val="28"/>
          <w:szCs w:val="28"/>
          <w:u w:val="single"/>
          <w:lang w:eastAsia="ar-SA"/>
        </w:rPr>
        <w:t>.</w:t>
      </w:r>
    </w:p>
    <w:p w14:paraId="70D9488D" w14:textId="77777777" w:rsidR="00BB1AC4" w:rsidRPr="0000056A" w:rsidRDefault="00BB1AC4" w:rsidP="00BB1AC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00056A">
        <w:rPr>
          <w:rFonts w:ascii="Times New Roman" w:hAnsi="Times New Roman"/>
          <w:sz w:val="20"/>
          <w:szCs w:val="20"/>
          <w:lang w:eastAsia="ar-SA"/>
        </w:rPr>
        <w:t xml:space="preserve">  </w:t>
      </w:r>
    </w:p>
    <w:p w14:paraId="5AC1363E" w14:textId="77777777" w:rsidR="00BB1AC4" w:rsidRPr="0097048B" w:rsidRDefault="00BB1AC4" w:rsidP="00BB1AC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414ACD74" w14:textId="77777777" w:rsidR="00BB1AC4" w:rsidRPr="0097048B" w:rsidRDefault="00BB1AC4" w:rsidP="00BB1AC4">
      <w:pPr>
        <w:spacing w:after="0" w:line="240" w:lineRule="auto"/>
        <w:ind w:firstLine="5387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DB8A850" w14:textId="77777777" w:rsidR="00BB1AC4" w:rsidRPr="0097048B" w:rsidRDefault="00BB1AC4" w:rsidP="00BB1A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601E08B6" w14:textId="77777777" w:rsidR="00BB1AC4" w:rsidRPr="0097048B" w:rsidRDefault="00BB1AC4" w:rsidP="00BB1A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7B410D7F" w14:textId="77777777" w:rsidR="00BB1AC4" w:rsidRPr="0097048B" w:rsidRDefault="00BB1AC4" w:rsidP="00BB1A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09AFCA1C" w14:textId="77777777" w:rsidR="00BB1AC4" w:rsidRPr="0097048B" w:rsidRDefault="00BB1AC4" w:rsidP="00BB1A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37E94926" w14:textId="77777777" w:rsidR="00BB1AC4" w:rsidRPr="0097048B" w:rsidRDefault="00BB1AC4" w:rsidP="00BB1A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0BA7FA65" w14:textId="77777777" w:rsidR="00BB1AC4" w:rsidRPr="0097048B" w:rsidRDefault="00BB1AC4" w:rsidP="00BB1AC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</w:p>
    <w:p w14:paraId="463DA206" w14:textId="77777777" w:rsidR="00BB1AC4" w:rsidRPr="0097048B" w:rsidRDefault="00BB1AC4" w:rsidP="00BB1AC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457D95E6" w14:textId="77777777" w:rsidR="00BB1AC4" w:rsidRPr="0097048B" w:rsidRDefault="00BB1AC4" w:rsidP="00BB1AC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7DEC6A99" w14:textId="77777777" w:rsidR="00BB1AC4" w:rsidRPr="0097048B" w:rsidRDefault="00BB1AC4" w:rsidP="00BB1AC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71C26BCF" w14:textId="77777777" w:rsidR="00BB1AC4" w:rsidRPr="0097048B" w:rsidRDefault="00BB1AC4" w:rsidP="00BB1AC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4AAEEAB2" w14:textId="77777777" w:rsidR="00BB1AC4" w:rsidRPr="0097048B" w:rsidRDefault="00BB1AC4" w:rsidP="00BB1AC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336E8A4D" w14:textId="77777777" w:rsidR="00BB1AC4" w:rsidRPr="0097048B" w:rsidRDefault="00BB1AC4" w:rsidP="00BB1AC4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ar-SA"/>
        </w:rPr>
      </w:pPr>
    </w:p>
    <w:p w14:paraId="2A83F3DF" w14:textId="77777777" w:rsidR="00FD5F26" w:rsidRDefault="00BB1AC4" w:rsidP="00BB1A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bookmarkStart w:id="2" w:name="_Hlk193116408"/>
      <w:r w:rsidRPr="0097048B">
        <w:rPr>
          <w:rFonts w:ascii="Times New Roman" w:hAnsi="Times New Roman"/>
          <w:sz w:val="28"/>
          <w:szCs w:val="28"/>
          <w:lang w:eastAsia="ar-SA"/>
        </w:rPr>
        <w:t xml:space="preserve">Київ </w:t>
      </w:r>
    </w:p>
    <w:p w14:paraId="32BC8B6F" w14:textId="2C8CA433" w:rsidR="00BB1AC4" w:rsidRDefault="00FD5F26" w:rsidP="00BB1AC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</w:t>
      </w:r>
      <w:r w:rsidR="00BB1AC4" w:rsidRPr="0097048B">
        <w:rPr>
          <w:rFonts w:ascii="Times New Roman" w:hAnsi="Times New Roman"/>
          <w:sz w:val="28"/>
          <w:szCs w:val="28"/>
          <w:lang w:eastAsia="ar-SA"/>
        </w:rPr>
        <w:t>0</w:t>
      </w:r>
      <w:r w:rsidR="00BB1AC4" w:rsidRPr="006C3877">
        <w:rPr>
          <w:rFonts w:ascii="Times New Roman" w:hAnsi="Times New Roman"/>
          <w:sz w:val="28"/>
          <w:szCs w:val="28"/>
          <w:lang w:eastAsia="ar-SA"/>
        </w:rPr>
        <w:t>2</w:t>
      </w:r>
      <w:r w:rsidR="00BB1AC4" w:rsidRPr="009A780B">
        <w:rPr>
          <w:rFonts w:ascii="Times New Roman" w:hAnsi="Times New Roman"/>
          <w:sz w:val="28"/>
          <w:szCs w:val="28"/>
          <w:lang w:eastAsia="ar-SA"/>
        </w:rPr>
        <w:t>5</w:t>
      </w:r>
      <w:r w:rsidR="00BB1AC4" w:rsidRPr="0097048B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bookmarkEnd w:id="2"/>
    <w:p w14:paraId="063DE48A" w14:textId="77777777" w:rsidR="00BB1AC4" w:rsidRPr="006B7958" w:rsidRDefault="00BB1AC4" w:rsidP="00BB1AC4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br w:type="page"/>
      </w:r>
      <w:r w:rsidRPr="006B7958">
        <w:rPr>
          <w:rFonts w:ascii="Times New Roman" w:hAnsi="Times New Roman"/>
          <w:caps/>
          <w:sz w:val="28"/>
          <w:szCs w:val="28"/>
        </w:rPr>
        <w:lastRenderedPageBreak/>
        <w:t>Лист погодження</w:t>
      </w:r>
    </w:p>
    <w:p w14:paraId="0F7532FD" w14:textId="77777777" w:rsidR="00BB1AC4" w:rsidRPr="006B7958" w:rsidRDefault="00BB1AC4" w:rsidP="00BB1AC4">
      <w:pPr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6B7958">
        <w:rPr>
          <w:rFonts w:ascii="Times New Roman" w:hAnsi="Times New Roman"/>
          <w:sz w:val="28"/>
          <w:szCs w:val="28"/>
        </w:rPr>
        <w:t xml:space="preserve">Освітньо-професійної програми </w:t>
      </w:r>
    </w:p>
    <w:p w14:paraId="1E31D7DF" w14:textId="12EAFD42" w:rsidR="00BB1AC4" w:rsidRDefault="00BB1AC4" w:rsidP="00BB1AC4">
      <w:pPr>
        <w:spacing w:before="240" w:after="0" w:line="240" w:lineRule="auto"/>
        <w:jc w:val="center"/>
        <w:rPr>
          <w:rFonts w:ascii="Times New Roman" w:hAnsi="Times New Roman"/>
          <w:caps/>
          <w:sz w:val="28"/>
          <w:szCs w:val="28"/>
          <w:u w:val="single"/>
        </w:rPr>
      </w:pPr>
      <w:r w:rsidRPr="00BB1AC4">
        <w:rPr>
          <w:rFonts w:ascii="Times New Roman" w:hAnsi="Times New Roman"/>
          <w:caps/>
          <w:sz w:val="28"/>
          <w:szCs w:val="28"/>
          <w:u w:val="single"/>
        </w:rPr>
        <w:t>ЕЛЕКТРОПОБУТОВА ТЕХНІКА</w:t>
      </w:r>
    </w:p>
    <w:p w14:paraId="7933562F" w14:textId="77777777" w:rsidR="00BB1AC4" w:rsidRPr="0097048B" w:rsidRDefault="00BB1AC4" w:rsidP="00BB1AC4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eastAsia="ar-SA"/>
        </w:rPr>
      </w:pPr>
    </w:p>
    <w:p w14:paraId="15C84C60" w14:textId="1B37911F" w:rsidR="00BB1AC4" w:rsidRPr="00BB1AC4" w:rsidRDefault="00BB1AC4" w:rsidP="00BB1AC4">
      <w:pPr>
        <w:tabs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1AC4">
        <w:rPr>
          <w:rFonts w:ascii="Times New Roman" w:hAnsi="Times New Roman"/>
          <w:sz w:val="28"/>
          <w:szCs w:val="28"/>
          <w:lang w:eastAsia="ar-SA"/>
        </w:rPr>
        <w:t xml:space="preserve">Рівень вищої освіти    другий (магістерський)                                                 </w:t>
      </w:r>
    </w:p>
    <w:p w14:paraId="4026B6D9" w14:textId="77777777" w:rsidR="00BB1AC4" w:rsidRPr="00BB1AC4" w:rsidRDefault="00BB1AC4" w:rsidP="00BB1AC4">
      <w:pPr>
        <w:tabs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841709C" w14:textId="19675BFD" w:rsidR="00BB1AC4" w:rsidRPr="00BB1AC4" w:rsidRDefault="00BB1AC4" w:rsidP="00BB1AC4">
      <w:pPr>
        <w:tabs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1AC4">
        <w:rPr>
          <w:rFonts w:ascii="Times New Roman" w:hAnsi="Times New Roman"/>
          <w:sz w:val="28"/>
          <w:szCs w:val="28"/>
          <w:lang w:eastAsia="ar-SA"/>
        </w:rPr>
        <w:t xml:space="preserve">Ступінь вищої освіти   магістр                                                                           </w:t>
      </w:r>
    </w:p>
    <w:p w14:paraId="7189D8FA" w14:textId="77777777" w:rsidR="00BB1AC4" w:rsidRPr="00BB1AC4" w:rsidRDefault="00BB1AC4" w:rsidP="00BB1AC4">
      <w:pPr>
        <w:tabs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5055D386" w14:textId="77777777" w:rsidR="00BB1AC4" w:rsidRPr="00BB1AC4" w:rsidRDefault="00BB1AC4" w:rsidP="00BB1AC4">
      <w:pPr>
        <w:tabs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1AC4">
        <w:rPr>
          <w:rFonts w:ascii="Times New Roman" w:hAnsi="Times New Roman"/>
          <w:sz w:val="28"/>
          <w:szCs w:val="28"/>
          <w:lang w:eastAsia="ar-SA"/>
        </w:rPr>
        <w:t xml:space="preserve">Галузь знань        G Інженерія, виробництво та будівництво                            </w:t>
      </w:r>
    </w:p>
    <w:p w14:paraId="07A09A51" w14:textId="77777777" w:rsidR="00BB1AC4" w:rsidRPr="00BB1AC4" w:rsidRDefault="00BB1AC4" w:rsidP="00BB1AC4">
      <w:pPr>
        <w:tabs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23B701D" w14:textId="24C06809" w:rsidR="00BB1AC4" w:rsidRPr="00652BE3" w:rsidRDefault="00BB1AC4" w:rsidP="00BB1AC4">
      <w:pPr>
        <w:tabs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1AC4">
        <w:rPr>
          <w:rFonts w:ascii="Times New Roman" w:hAnsi="Times New Roman"/>
          <w:sz w:val="28"/>
          <w:szCs w:val="28"/>
          <w:lang w:eastAsia="ar-SA"/>
        </w:rPr>
        <w:t xml:space="preserve">Спеціальність     G3 Електрична інженерія                                                       </w:t>
      </w:r>
      <w:r w:rsidRPr="00652BE3">
        <w:rPr>
          <w:rFonts w:ascii="Times New Roman" w:hAnsi="Times New Roman"/>
          <w:color w:val="FFFFFF"/>
          <w:sz w:val="28"/>
          <w:szCs w:val="28"/>
          <w:u w:val="single"/>
          <w:lang w:eastAsia="ar-SA"/>
        </w:rPr>
        <w:t>.</w:t>
      </w:r>
    </w:p>
    <w:p w14:paraId="6D48F0C2" w14:textId="77777777" w:rsidR="00BB1AC4" w:rsidRPr="00652BE3" w:rsidRDefault="00BB1AC4" w:rsidP="00BB1AC4">
      <w:pPr>
        <w:tabs>
          <w:tab w:val="right" w:pos="963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224935CB" w14:textId="77777777" w:rsidR="00BB1AC4" w:rsidRPr="00FD5F26" w:rsidRDefault="00BB1AC4" w:rsidP="00BB1AC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14:paraId="6DA17533" w14:textId="77777777" w:rsidR="00BB1AC4" w:rsidRPr="00FD5F26" w:rsidRDefault="00BB1AC4" w:rsidP="00BB1A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5F26">
        <w:rPr>
          <w:rFonts w:ascii="Times New Roman" w:hAnsi="Times New Roman"/>
          <w:sz w:val="28"/>
          <w:szCs w:val="28"/>
        </w:rPr>
        <w:t xml:space="preserve">Проректор </w:t>
      </w:r>
    </w:p>
    <w:p w14:paraId="661A182A" w14:textId="77777777" w:rsidR="00BB1AC4" w:rsidRPr="00FD5F26" w:rsidRDefault="00BB1AC4" w:rsidP="00FD5F26">
      <w:pPr>
        <w:tabs>
          <w:tab w:val="left" w:pos="4536"/>
        </w:tabs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FD5F26">
        <w:rPr>
          <w:rFonts w:ascii="Times New Roman" w:hAnsi="Times New Roman"/>
          <w:sz w:val="28"/>
          <w:szCs w:val="28"/>
        </w:rPr>
        <w:t>_______________   _______________________   _______________________</w:t>
      </w:r>
    </w:p>
    <w:p w14:paraId="121E002B" w14:textId="77777777" w:rsidR="00BB1AC4" w:rsidRPr="00FD5F26" w:rsidRDefault="00BB1AC4" w:rsidP="00BB1AC4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FD5F26">
        <w:rPr>
          <w:rFonts w:ascii="Times New Roman" w:hAnsi="Times New Roman"/>
          <w:sz w:val="20"/>
          <w:szCs w:val="20"/>
        </w:rPr>
        <w:t>(дата)</w:t>
      </w:r>
      <w:r w:rsidRPr="00FD5F26">
        <w:rPr>
          <w:rFonts w:ascii="Times New Roman" w:hAnsi="Times New Roman"/>
          <w:sz w:val="20"/>
          <w:szCs w:val="20"/>
        </w:rPr>
        <w:tab/>
      </w:r>
      <w:r w:rsidRPr="00FD5F26">
        <w:rPr>
          <w:rFonts w:ascii="Times New Roman" w:hAnsi="Times New Roman"/>
          <w:sz w:val="20"/>
          <w:szCs w:val="20"/>
        </w:rPr>
        <w:tab/>
      </w:r>
      <w:r w:rsidRPr="00FD5F26">
        <w:rPr>
          <w:rFonts w:ascii="Times New Roman" w:hAnsi="Times New Roman"/>
          <w:sz w:val="20"/>
          <w:szCs w:val="20"/>
        </w:rPr>
        <w:tab/>
      </w:r>
      <w:r w:rsidRPr="00FD5F26">
        <w:rPr>
          <w:rFonts w:ascii="Times New Roman" w:hAnsi="Times New Roman"/>
          <w:sz w:val="20"/>
          <w:szCs w:val="20"/>
        </w:rPr>
        <w:tab/>
        <w:t>(підпис)</w:t>
      </w:r>
      <w:r w:rsidRPr="00FD5F26">
        <w:rPr>
          <w:rFonts w:ascii="Times New Roman" w:hAnsi="Times New Roman"/>
          <w:sz w:val="20"/>
          <w:szCs w:val="20"/>
        </w:rPr>
        <w:tab/>
      </w:r>
      <w:r w:rsidRPr="00FD5F26">
        <w:rPr>
          <w:rFonts w:ascii="Times New Roman" w:hAnsi="Times New Roman"/>
          <w:sz w:val="20"/>
          <w:szCs w:val="20"/>
        </w:rPr>
        <w:tab/>
      </w:r>
      <w:r w:rsidRPr="00FD5F26">
        <w:rPr>
          <w:rFonts w:ascii="Times New Roman" w:hAnsi="Times New Roman"/>
          <w:sz w:val="20"/>
          <w:szCs w:val="20"/>
        </w:rPr>
        <w:tab/>
      </w:r>
      <w:r w:rsidRPr="00FD5F26">
        <w:rPr>
          <w:rFonts w:ascii="Times New Roman" w:hAnsi="Times New Roman"/>
          <w:sz w:val="20"/>
          <w:szCs w:val="20"/>
        </w:rPr>
        <w:tab/>
        <w:t xml:space="preserve">(власне ім’я </w:t>
      </w:r>
      <w:r w:rsidRPr="00FD5F26">
        <w:rPr>
          <w:rFonts w:ascii="Times New Roman" w:hAnsi="Times New Roman"/>
          <w:caps/>
          <w:sz w:val="20"/>
          <w:szCs w:val="20"/>
        </w:rPr>
        <w:t>прізвище</w:t>
      </w:r>
      <w:r w:rsidRPr="00FD5F26">
        <w:rPr>
          <w:rFonts w:ascii="Times New Roman" w:hAnsi="Times New Roman"/>
          <w:sz w:val="20"/>
          <w:szCs w:val="20"/>
        </w:rPr>
        <w:t>)</w:t>
      </w:r>
    </w:p>
    <w:p w14:paraId="23F91D3B" w14:textId="77777777" w:rsidR="00BB1AC4" w:rsidRPr="00FD5F26" w:rsidRDefault="00BB1AC4" w:rsidP="00BB1A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6E32F56" w14:textId="77777777" w:rsidR="00BB1AC4" w:rsidRPr="00FD5F26" w:rsidRDefault="00BB1AC4" w:rsidP="00BB1A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5F26">
        <w:rPr>
          <w:rFonts w:ascii="Times New Roman" w:hAnsi="Times New Roman"/>
          <w:sz w:val="28"/>
          <w:szCs w:val="28"/>
        </w:rPr>
        <w:t xml:space="preserve">Директор НМЦУПФ </w:t>
      </w:r>
    </w:p>
    <w:p w14:paraId="749BB3FB" w14:textId="77777777" w:rsidR="00BB1AC4" w:rsidRPr="00FD5F26" w:rsidRDefault="00BB1AC4" w:rsidP="00FD5F26">
      <w:pPr>
        <w:tabs>
          <w:tab w:val="left" w:pos="4536"/>
        </w:tabs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FD5F26">
        <w:rPr>
          <w:rFonts w:ascii="Times New Roman" w:hAnsi="Times New Roman"/>
          <w:sz w:val="28"/>
          <w:szCs w:val="28"/>
        </w:rPr>
        <w:t>_______________   _______________________   _______________________</w:t>
      </w:r>
    </w:p>
    <w:p w14:paraId="145497CD" w14:textId="77777777" w:rsidR="00BB1AC4" w:rsidRPr="00FD5F26" w:rsidRDefault="00BB1AC4" w:rsidP="00BB1AC4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FD5F26">
        <w:rPr>
          <w:rFonts w:ascii="Times New Roman" w:hAnsi="Times New Roman"/>
          <w:sz w:val="20"/>
          <w:szCs w:val="20"/>
        </w:rPr>
        <w:t>(дата)</w:t>
      </w:r>
      <w:r w:rsidRPr="00FD5F26">
        <w:rPr>
          <w:rFonts w:ascii="Times New Roman" w:hAnsi="Times New Roman"/>
          <w:sz w:val="20"/>
          <w:szCs w:val="20"/>
        </w:rPr>
        <w:tab/>
      </w:r>
      <w:r w:rsidRPr="00FD5F26">
        <w:rPr>
          <w:rFonts w:ascii="Times New Roman" w:hAnsi="Times New Roman"/>
          <w:sz w:val="20"/>
          <w:szCs w:val="20"/>
        </w:rPr>
        <w:tab/>
      </w:r>
      <w:r w:rsidRPr="00FD5F26">
        <w:rPr>
          <w:rFonts w:ascii="Times New Roman" w:hAnsi="Times New Roman"/>
          <w:sz w:val="20"/>
          <w:szCs w:val="20"/>
        </w:rPr>
        <w:tab/>
      </w:r>
      <w:r w:rsidRPr="00FD5F26">
        <w:rPr>
          <w:rFonts w:ascii="Times New Roman" w:hAnsi="Times New Roman"/>
          <w:sz w:val="20"/>
          <w:szCs w:val="20"/>
        </w:rPr>
        <w:tab/>
        <w:t>(підпис)</w:t>
      </w:r>
      <w:r w:rsidRPr="00FD5F26">
        <w:rPr>
          <w:rFonts w:ascii="Times New Roman" w:hAnsi="Times New Roman"/>
          <w:sz w:val="20"/>
          <w:szCs w:val="20"/>
        </w:rPr>
        <w:tab/>
      </w:r>
      <w:r w:rsidRPr="00FD5F26">
        <w:rPr>
          <w:rFonts w:ascii="Times New Roman" w:hAnsi="Times New Roman"/>
          <w:sz w:val="20"/>
          <w:szCs w:val="20"/>
        </w:rPr>
        <w:tab/>
      </w:r>
      <w:r w:rsidRPr="00FD5F26">
        <w:rPr>
          <w:rFonts w:ascii="Times New Roman" w:hAnsi="Times New Roman"/>
          <w:sz w:val="20"/>
          <w:szCs w:val="20"/>
        </w:rPr>
        <w:tab/>
      </w:r>
      <w:r w:rsidRPr="00FD5F26">
        <w:rPr>
          <w:rFonts w:ascii="Times New Roman" w:hAnsi="Times New Roman"/>
          <w:sz w:val="20"/>
          <w:szCs w:val="20"/>
        </w:rPr>
        <w:tab/>
        <w:t xml:space="preserve">(власне ім’я </w:t>
      </w:r>
      <w:r w:rsidRPr="00FD5F26">
        <w:rPr>
          <w:rFonts w:ascii="Times New Roman" w:hAnsi="Times New Roman"/>
          <w:caps/>
          <w:sz w:val="20"/>
          <w:szCs w:val="20"/>
        </w:rPr>
        <w:t>прізвище</w:t>
      </w:r>
      <w:r w:rsidRPr="00FD5F26">
        <w:rPr>
          <w:rFonts w:ascii="Times New Roman" w:hAnsi="Times New Roman"/>
          <w:sz w:val="20"/>
          <w:szCs w:val="20"/>
        </w:rPr>
        <w:t>)</w:t>
      </w:r>
    </w:p>
    <w:p w14:paraId="0C505171" w14:textId="77777777" w:rsidR="00BB1AC4" w:rsidRPr="00FD5F26" w:rsidRDefault="00BB1AC4" w:rsidP="00BB1A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05117D9" w14:textId="77777777" w:rsidR="00BB1AC4" w:rsidRPr="00FD5F26" w:rsidRDefault="00BB1AC4" w:rsidP="00BB1A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5F26">
        <w:rPr>
          <w:rFonts w:ascii="Times New Roman" w:hAnsi="Times New Roman"/>
          <w:sz w:val="28"/>
          <w:szCs w:val="28"/>
        </w:rPr>
        <w:t xml:space="preserve">Схвалено Вченою радою навчально-наукового інституту інженерії та інформаційних технологій </w:t>
      </w:r>
    </w:p>
    <w:p w14:paraId="773152BB" w14:textId="77777777" w:rsidR="00BB1AC4" w:rsidRPr="00FD5F26" w:rsidRDefault="00BB1AC4" w:rsidP="00BB1A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5F26">
        <w:rPr>
          <w:rFonts w:ascii="Times New Roman" w:hAnsi="Times New Roman"/>
          <w:sz w:val="24"/>
          <w:szCs w:val="24"/>
        </w:rPr>
        <w:t>від «____» __________________ 20___ року, протокол № ____</w:t>
      </w:r>
    </w:p>
    <w:p w14:paraId="3A3FD621" w14:textId="77777777" w:rsidR="00BB1AC4" w:rsidRPr="00FD5F26" w:rsidRDefault="00BB1AC4" w:rsidP="00BB1A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E06961E" w14:textId="77777777" w:rsidR="00BB1AC4" w:rsidRPr="00FD5F26" w:rsidRDefault="00BB1AC4" w:rsidP="00BB1A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5F26">
        <w:rPr>
          <w:rFonts w:ascii="Times New Roman" w:hAnsi="Times New Roman"/>
          <w:sz w:val="28"/>
          <w:szCs w:val="28"/>
        </w:rPr>
        <w:t xml:space="preserve">Директор навчально-наукового інституту інженерії та інформаційних технологій </w:t>
      </w:r>
    </w:p>
    <w:p w14:paraId="1DB9C67B" w14:textId="77777777" w:rsidR="00BB1AC4" w:rsidRPr="00FD5F26" w:rsidRDefault="00BB1AC4" w:rsidP="00FD5F26">
      <w:pPr>
        <w:spacing w:before="120" w:after="0" w:line="240" w:lineRule="auto"/>
        <w:rPr>
          <w:rFonts w:ascii="Times New Roman" w:hAnsi="Times New Roman"/>
          <w:sz w:val="28"/>
          <w:szCs w:val="28"/>
        </w:rPr>
      </w:pPr>
      <w:r w:rsidRPr="00FD5F26">
        <w:rPr>
          <w:rFonts w:ascii="Times New Roman" w:hAnsi="Times New Roman"/>
          <w:sz w:val="28"/>
          <w:szCs w:val="28"/>
        </w:rPr>
        <w:t>____________  _______________________          Ігор ПАНАСЮК</w:t>
      </w:r>
    </w:p>
    <w:p w14:paraId="7B001E64" w14:textId="77777777" w:rsidR="00BB1AC4" w:rsidRPr="00FD5F26" w:rsidRDefault="00BB1AC4" w:rsidP="00BB1AC4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FD5F26">
        <w:rPr>
          <w:rFonts w:ascii="Times New Roman" w:hAnsi="Times New Roman"/>
          <w:sz w:val="20"/>
          <w:szCs w:val="20"/>
        </w:rPr>
        <w:t>(дата)</w:t>
      </w:r>
      <w:r w:rsidRPr="00FD5F26">
        <w:rPr>
          <w:rFonts w:ascii="Times New Roman" w:hAnsi="Times New Roman"/>
          <w:sz w:val="20"/>
          <w:szCs w:val="20"/>
        </w:rPr>
        <w:tab/>
      </w:r>
      <w:r w:rsidRPr="00FD5F26">
        <w:rPr>
          <w:rFonts w:ascii="Times New Roman" w:hAnsi="Times New Roman"/>
          <w:sz w:val="20"/>
          <w:szCs w:val="20"/>
        </w:rPr>
        <w:tab/>
      </w:r>
      <w:r w:rsidRPr="00FD5F26">
        <w:rPr>
          <w:rFonts w:ascii="Times New Roman" w:hAnsi="Times New Roman"/>
          <w:sz w:val="20"/>
          <w:szCs w:val="20"/>
        </w:rPr>
        <w:tab/>
        <w:t>(підпис)</w:t>
      </w:r>
      <w:r w:rsidRPr="00FD5F26">
        <w:rPr>
          <w:rFonts w:ascii="Times New Roman" w:hAnsi="Times New Roman"/>
          <w:sz w:val="20"/>
          <w:szCs w:val="20"/>
        </w:rPr>
        <w:tab/>
      </w:r>
      <w:r w:rsidRPr="00FD5F26">
        <w:rPr>
          <w:rFonts w:ascii="Times New Roman" w:hAnsi="Times New Roman"/>
          <w:sz w:val="20"/>
          <w:szCs w:val="20"/>
        </w:rPr>
        <w:tab/>
      </w:r>
      <w:r w:rsidRPr="00FD5F26">
        <w:rPr>
          <w:rFonts w:ascii="Times New Roman" w:hAnsi="Times New Roman"/>
          <w:sz w:val="20"/>
          <w:szCs w:val="20"/>
        </w:rPr>
        <w:tab/>
      </w:r>
      <w:r w:rsidRPr="00FD5F26">
        <w:rPr>
          <w:rFonts w:ascii="Times New Roman" w:hAnsi="Times New Roman"/>
          <w:sz w:val="20"/>
          <w:szCs w:val="20"/>
        </w:rPr>
        <w:tab/>
      </w:r>
    </w:p>
    <w:p w14:paraId="4E9AEDFE" w14:textId="77777777" w:rsidR="00BB1AC4" w:rsidRPr="00FD5F26" w:rsidRDefault="00BB1AC4" w:rsidP="00BB1A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8A9194B" w14:textId="77777777" w:rsidR="00BB1AC4" w:rsidRPr="00FD5F26" w:rsidRDefault="00BB1AC4" w:rsidP="00BB1A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5F26">
        <w:rPr>
          <w:rFonts w:ascii="Times New Roman" w:hAnsi="Times New Roman"/>
          <w:sz w:val="28"/>
          <w:szCs w:val="28"/>
        </w:rPr>
        <w:t xml:space="preserve">Схвалено науково-методичною радою інституту інженерії та інформаційних технологій </w:t>
      </w:r>
    </w:p>
    <w:p w14:paraId="7A3C1AEC" w14:textId="77777777" w:rsidR="00BB1AC4" w:rsidRPr="00FD5F26" w:rsidRDefault="00BB1AC4" w:rsidP="00BB1A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5F26">
        <w:rPr>
          <w:rFonts w:ascii="Times New Roman" w:hAnsi="Times New Roman"/>
          <w:sz w:val="24"/>
          <w:szCs w:val="24"/>
        </w:rPr>
        <w:t>від «____» __________________ 20___ року, протокол № ____</w:t>
      </w:r>
    </w:p>
    <w:p w14:paraId="6EE1D747" w14:textId="77777777" w:rsidR="00BB1AC4" w:rsidRPr="00FD5F26" w:rsidRDefault="00BB1AC4" w:rsidP="00BB1A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90CAF42" w14:textId="77777777" w:rsidR="00BB1AC4" w:rsidRPr="00FD5F26" w:rsidRDefault="00BB1AC4" w:rsidP="00BB1A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5F26">
        <w:rPr>
          <w:rFonts w:ascii="Times New Roman" w:hAnsi="Times New Roman"/>
          <w:sz w:val="28"/>
          <w:szCs w:val="28"/>
        </w:rPr>
        <w:t>Обговорено та рекомендовано на засіданні кафедри комп’ютерної інженерії та електромеханіки</w:t>
      </w:r>
    </w:p>
    <w:p w14:paraId="26AC698B" w14:textId="77777777" w:rsidR="00BB1AC4" w:rsidRPr="00FD5F26" w:rsidRDefault="00BB1AC4" w:rsidP="00BB1A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D5F26">
        <w:rPr>
          <w:rFonts w:ascii="Times New Roman" w:hAnsi="Times New Roman"/>
          <w:sz w:val="24"/>
          <w:szCs w:val="24"/>
        </w:rPr>
        <w:t>«____» __________________ 20___ року, протокол від № ____</w:t>
      </w:r>
    </w:p>
    <w:p w14:paraId="3F59C8EC" w14:textId="77777777" w:rsidR="00BB1AC4" w:rsidRPr="00FD5F26" w:rsidRDefault="00BB1AC4" w:rsidP="00BB1A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27DCDE3" w14:textId="77777777" w:rsidR="00BB1AC4" w:rsidRPr="00FD5F26" w:rsidRDefault="00BB1AC4" w:rsidP="00BB1A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5F26">
        <w:rPr>
          <w:rFonts w:ascii="Times New Roman" w:hAnsi="Times New Roman"/>
          <w:sz w:val="28"/>
          <w:szCs w:val="28"/>
        </w:rPr>
        <w:t>Завідувач кафедри комп’ютерної інженерії та електромеханіки</w:t>
      </w:r>
    </w:p>
    <w:p w14:paraId="5F507A98" w14:textId="77777777" w:rsidR="00BB1AC4" w:rsidRPr="00FD5F26" w:rsidRDefault="00BB1AC4" w:rsidP="00BB1AC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D7C003F" w14:textId="77777777" w:rsidR="00BB1AC4" w:rsidRPr="00FB6A0F" w:rsidRDefault="00BB1AC4" w:rsidP="00BB1A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6A0F">
        <w:rPr>
          <w:rFonts w:ascii="Times New Roman" w:hAnsi="Times New Roman"/>
          <w:sz w:val="28"/>
          <w:szCs w:val="28"/>
        </w:rPr>
        <w:t xml:space="preserve">____________ _______________________   </w:t>
      </w:r>
      <w:r>
        <w:rPr>
          <w:rFonts w:ascii="Times New Roman" w:hAnsi="Times New Roman"/>
          <w:sz w:val="28"/>
          <w:szCs w:val="28"/>
        </w:rPr>
        <w:t xml:space="preserve">      Дмитро СТАЦЕНКО</w:t>
      </w:r>
    </w:p>
    <w:p w14:paraId="0922415D" w14:textId="77777777" w:rsidR="00BB1AC4" w:rsidRPr="0064475F" w:rsidRDefault="00BB1AC4" w:rsidP="00BB1AC4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64475F">
        <w:rPr>
          <w:rFonts w:ascii="Times New Roman" w:hAnsi="Times New Roman"/>
          <w:sz w:val="20"/>
          <w:szCs w:val="20"/>
        </w:rPr>
        <w:t>(дата)</w:t>
      </w:r>
      <w:r w:rsidRPr="0064475F">
        <w:rPr>
          <w:rFonts w:ascii="Times New Roman" w:hAnsi="Times New Roman"/>
          <w:sz w:val="20"/>
          <w:szCs w:val="20"/>
        </w:rPr>
        <w:tab/>
      </w:r>
      <w:r w:rsidRPr="0064475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     </w:t>
      </w:r>
      <w:r w:rsidRPr="0064475F">
        <w:rPr>
          <w:rFonts w:ascii="Times New Roman" w:hAnsi="Times New Roman"/>
          <w:sz w:val="20"/>
          <w:szCs w:val="20"/>
        </w:rPr>
        <w:t>(підпис)</w:t>
      </w:r>
      <w:r w:rsidRPr="0064475F">
        <w:rPr>
          <w:rFonts w:ascii="Times New Roman" w:hAnsi="Times New Roman"/>
          <w:sz w:val="20"/>
          <w:szCs w:val="20"/>
        </w:rPr>
        <w:tab/>
      </w:r>
      <w:r w:rsidRPr="0064475F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64475F">
        <w:rPr>
          <w:rFonts w:ascii="Times New Roman" w:hAnsi="Times New Roman"/>
          <w:sz w:val="20"/>
          <w:szCs w:val="20"/>
        </w:rPr>
        <w:tab/>
        <w:t xml:space="preserve"> </w:t>
      </w:r>
    </w:p>
    <w:p w14:paraId="02324369" w14:textId="77777777" w:rsidR="00BB1AC4" w:rsidRPr="00ED1938" w:rsidRDefault="00BB1AC4" w:rsidP="00BB1A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DE9B7DD" w14:textId="456870CD" w:rsidR="00217AE8" w:rsidRDefault="006254BC" w:rsidP="00E52012">
      <w:pPr>
        <w:tabs>
          <w:tab w:val="left" w:pos="7655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>
        <w:br w:type="page"/>
      </w:r>
    </w:p>
    <w:p w14:paraId="31134EA5" w14:textId="77777777" w:rsidR="00217AE8" w:rsidRPr="00FD5F26" w:rsidRDefault="006254BC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eastAsia="ru-RU"/>
        </w:rPr>
      </w:pPr>
      <w:r w:rsidRPr="00FD5F26">
        <w:rPr>
          <w:rFonts w:ascii="Times New Roman" w:hAnsi="Times New Roman"/>
          <w:caps/>
          <w:sz w:val="28"/>
          <w:szCs w:val="28"/>
          <w:lang w:eastAsia="ru-RU"/>
        </w:rPr>
        <w:lastRenderedPageBreak/>
        <w:t>Передмова</w:t>
      </w:r>
    </w:p>
    <w:p w14:paraId="4CBCEE80" w14:textId="77777777" w:rsidR="00217AE8" w:rsidRPr="00FD5F26" w:rsidRDefault="00217AE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716872F" w14:textId="77777777" w:rsidR="00217AE8" w:rsidRDefault="006254BC">
      <w:pPr>
        <w:spacing w:after="120" w:line="240" w:lineRule="auto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FD5F26">
        <w:rPr>
          <w:rFonts w:ascii="Times New Roman" w:hAnsi="Times New Roman"/>
          <w:sz w:val="28"/>
          <w:szCs w:val="28"/>
          <w:lang w:eastAsia="ru-RU"/>
        </w:rPr>
        <w:t xml:space="preserve">РОЗРОБЛЕНО: </w:t>
      </w:r>
      <w:r w:rsidRPr="00FD5F26">
        <w:rPr>
          <w:rFonts w:ascii="Times New Roman" w:hAnsi="Times New Roman"/>
          <w:sz w:val="28"/>
          <w:szCs w:val="28"/>
          <w:u w:val="single"/>
          <w:lang w:eastAsia="ru-RU"/>
        </w:rPr>
        <w:t>Київський національний</w:t>
      </w:r>
      <w:r>
        <w:rPr>
          <w:rFonts w:ascii="Times New Roman" w:hAnsi="Times New Roman"/>
          <w:sz w:val="24"/>
          <w:szCs w:val="24"/>
          <w:u w:val="single"/>
          <w:lang w:eastAsia="ru-RU"/>
        </w:rPr>
        <w:t xml:space="preserve"> університет технологій та дизайну </w:t>
      </w:r>
      <w:r>
        <w:rPr>
          <w:rFonts w:ascii="Times New Roman" w:hAnsi="Times New Roman"/>
          <w:color w:val="FFFFFF"/>
          <w:sz w:val="24"/>
          <w:szCs w:val="24"/>
          <w:u w:val="single"/>
          <w:lang w:eastAsia="ru-RU"/>
        </w:rPr>
        <w:t>.</w:t>
      </w:r>
    </w:p>
    <w:p w14:paraId="064CD205" w14:textId="77777777" w:rsidR="00217AE8" w:rsidRDefault="006254BC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розробники</w:t>
      </w:r>
      <w:r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5281"/>
        <w:gridCol w:w="1333"/>
        <w:gridCol w:w="935"/>
      </w:tblGrid>
      <w:tr w:rsidR="00BB1AC4" w:rsidRPr="00FF749A" w14:paraId="18405090" w14:textId="77777777" w:rsidTr="00E93570">
        <w:trPr>
          <w:trHeight w:val="20"/>
        </w:trPr>
        <w:tc>
          <w:tcPr>
            <w:tcW w:w="2085" w:type="dxa"/>
            <w:shd w:val="clear" w:color="auto" w:fill="auto"/>
            <w:vAlign w:val="center"/>
          </w:tcPr>
          <w:p w14:paraId="024C72EA" w14:textId="77777777" w:rsidR="00BB1AC4" w:rsidRPr="00BE4526" w:rsidRDefault="00BB1AC4" w:rsidP="00E93570">
            <w:pPr>
              <w:spacing w:after="0" w:line="220" w:lineRule="exact"/>
              <w:ind w:left="-113" w:right="-113"/>
              <w:jc w:val="center"/>
              <w:rPr>
                <w:rFonts w:ascii="Times New Roman" w:hAnsi="Times New Roman"/>
              </w:rPr>
            </w:pPr>
            <w:r w:rsidRPr="00BE4526">
              <w:rPr>
                <w:rFonts w:ascii="Times New Roman" w:hAnsi="Times New Roman"/>
                <w:lang w:eastAsia="ru-RU"/>
              </w:rPr>
              <w:t>Робоча група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49E12A23" w14:textId="77777777" w:rsidR="00BB1AC4" w:rsidRPr="00BE4526" w:rsidRDefault="00BB1AC4" w:rsidP="00E93570">
            <w:pPr>
              <w:spacing w:after="0" w:line="220" w:lineRule="exact"/>
              <w:jc w:val="center"/>
              <w:rPr>
                <w:rFonts w:ascii="Times New Roman" w:hAnsi="Times New Roman"/>
                <w:strike/>
              </w:rPr>
            </w:pPr>
            <w:r w:rsidRPr="007F5D95">
              <w:rPr>
                <w:rFonts w:ascii="Times New Roman" w:hAnsi="Times New Roman"/>
                <w:lang w:eastAsia="ru-RU"/>
              </w:rPr>
              <w:t xml:space="preserve">Інформація про склад робочої групи 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E1A6438" w14:textId="77777777" w:rsidR="00BB1AC4" w:rsidRPr="00BE4526" w:rsidRDefault="00BB1AC4" w:rsidP="00E93570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</w:rPr>
            </w:pPr>
            <w:r w:rsidRPr="00BE4526">
              <w:rPr>
                <w:rFonts w:ascii="Times New Roman" w:hAnsi="Times New Roman"/>
              </w:rPr>
              <w:t>Підпис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583B194" w14:textId="77777777" w:rsidR="00BB1AC4" w:rsidRPr="00BE4526" w:rsidRDefault="00BB1AC4" w:rsidP="00E93570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</w:rPr>
            </w:pPr>
            <w:r w:rsidRPr="00BE4526">
              <w:rPr>
                <w:rFonts w:ascii="Times New Roman" w:hAnsi="Times New Roman"/>
              </w:rPr>
              <w:t>Дата</w:t>
            </w:r>
          </w:p>
        </w:tc>
      </w:tr>
      <w:tr w:rsidR="00BB1AC4" w:rsidRPr="00FF749A" w14:paraId="141A6972" w14:textId="77777777" w:rsidTr="00E93570">
        <w:trPr>
          <w:trHeight w:val="20"/>
        </w:trPr>
        <w:tc>
          <w:tcPr>
            <w:tcW w:w="2085" w:type="dxa"/>
            <w:shd w:val="clear" w:color="auto" w:fill="auto"/>
            <w:vAlign w:val="center"/>
          </w:tcPr>
          <w:p w14:paraId="765F56F6" w14:textId="77777777" w:rsidR="00BB1AC4" w:rsidRPr="00BE4526" w:rsidRDefault="00BB1AC4" w:rsidP="00E93570">
            <w:pPr>
              <w:spacing w:after="0" w:line="220" w:lineRule="exact"/>
              <w:ind w:left="-142" w:right="-108"/>
              <w:jc w:val="center"/>
              <w:rPr>
                <w:rFonts w:ascii="Times New Roman" w:hAnsi="Times New Roman"/>
              </w:rPr>
            </w:pPr>
            <w:r w:rsidRPr="00BE4526">
              <w:rPr>
                <w:rFonts w:ascii="Times New Roman" w:hAnsi="Times New Roman"/>
              </w:rPr>
              <w:t>1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4298137A" w14:textId="77777777" w:rsidR="00BB1AC4" w:rsidRPr="00BE4526" w:rsidRDefault="00BB1AC4" w:rsidP="00E93570">
            <w:pPr>
              <w:spacing w:after="0" w:line="220" w:lineRule="exact"/>
              <w:jc w:val="center"/>
              <w:rPr>
                <w:rFonts w:ascii="Times New Roman" w:hAnsi="Times New Roman"/>
                <w:lang w:eastAsia="ru-RU"/>
              </w:rPr>
            </w:pPr>
            <w:r w:rsidRPr="00BE452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F300FC0" w14:textId="77777777" w:rsidR="00BB1AC4" w:rsidRPr="00BE4526" w:rsidRDefault="00BB1AC4" w:rsidP="00E93570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</w:rPr>
            </w:pPr>
            <w:r w:rsidRPr="00BE4526">
              <w:rPr>
                <w:rFonts w:ascii="Times New Roman" w:hAnsi="Times New Roman"/>
              </w:rPr>
              <w:t>3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1D9302F" w14:textId="77777777" w:rsidR="00BB1AC4" w:rsidRPr="00BE4526" w:rsidRDefault="00BB1AC4" w:rsidP="00E93570">
            <w:pPr>
              <w:spacing w:after="0" w:line="220" w:lineRule="exact"/>
              <w:ind w:left="-108" w:firstLine="108"/>
              <w:jc w:val="center"/>
              <w:rPr>
                <w:rFonts w:ascii="Times New Roman" w:hAnsi="Times New Roman"/>
              </w:rPr>
            </w:pPr>
            <w:r w:rsidRPr="00BE4526">
              <w:rPr>
                <w:rFonts w:ascii="Times New Roman" w:hAnsi="Times New Roman"/>
              </w:rPr>
              <w:t>4</w:t>
            </w:r>
          </w:p>
        </w:tc>
      </w:tr>
      <w:tr w:rsidR="00BB1AC4" w:rsidRPr="005D563F" w14:paraId="5C9D95B7" w14:textId="77777777" w:rsidTr="00FD5F26">
        <w:trPr>
          <w:trHeight w:val="529"/>
        </w:trPr>
        <w:tc>
          <w:tcPr>
            <w:tcW w:w="2085" w:type="dxa"/>
            <w:vMerge w:val="restart"/>
            <w:shd w:val="clear" w:color="auto" w:fill="auto"/>
          </w:tcPr>
          <w:p w14:paraId="544C033E" w14:textId="77777777" w:rsidR="00BB1AC4" w:rsidRPr="0064475F" w:rsidRDefault="00BB1AC4" w:rsidP="00E9357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F749A">
              <w:rPr>
                <w:rFonts w:ascii="Times New Roman" w:hAnsi="Times New Roman"/>
              </w:rPr>
              <w:t>Група забезпечення освітньої програми</w:t>
            </w:r>
          </w:p>
        </w:tc>
        <w:tc>
          <w:tcPr>
            <w:tcW w:w="5281" w:type="dxa"/>
            <w:shd w:val="clear" w:color="auto" w:fill="auto"/>
            <w:vAlign w:val="center"/>
          </w:tcPr>
          <w:p w14:paraId="032550A5" w14:textId="77777777" w:rsidR="00BB1AC4" w:rsidRPr="00DE1472" w:rsidRDefault="00BB1AC4" w:rsidP="00FD5F2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Г</w:t>
            </w:r>
            <w:r w:rsidRPr="00EA4FA9">
              <w:rPr>
                <w:rFonts w:ascii="Times New Roman" w:hAnsi="Times New Roman"/>
                <w:sz w:val="24"/>
                <w:szCs w:val="24"/>
                <w:lang w:eastAsia="ru-RU"/>
              </w:rPr>
              <w:t>арант освітньої програми</w:t>
            </w:r>
            <w:r w:rsidRPr="00441451">
              <w:rPr>
                <w:rFonts w:ascii="Times New Roman" w:hAnsi="Times New Roman"/>
                <w:color w:val="FF0000"/>
                <w:lang w:eastAsia="ru-RU"/>
              </w:rPr>
              <w:t xml:space="preserve"> </w:t>
            </w:r>
            <w:r w:rsidRPr="00DE1472">
              <w:rPr>
                <w:rFonts w:ascii="Times New Roman" w:hAnsi="Times New Roman"/>
                <w:lang w:eastAsia="ru-RU"/>
              </w:rPr>
              <w:t>–</w:t>
            </w:r>
          </w:p>
          <w:p w14:paraId="49938BBA" w14:textId="672411F4" w:rsidR="00BB1AC4" w:rsidRPr="005D563F" w:rsidRDefault="00BB1AC4" w:rsidP="00FD5F2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proofErr w:type="spellStart"/>
            <w:r w:rsidRPr="005D563F">
              <w:rPr>
                <w:rFonts w:ascii="Times New Roman" w:hAnsi="Times New Roman"/>
                <w:lang w:eastAsia="ru-RU"/>
              </w:rPr>
              <w:t>Шведчикова</w:t>
            </w:r>
            <w:proofErr w:type="spellEnd"/>
            <w:r w:rsidRPr="005D563F">
              <w:rPr>
                <w:rFonts w:ascii="Times New Roman" w:hAnsi="Times New Roman"/>
                <w:lang w:eastAsia="ru-RU"/>
              </w:rPr>
              <w:t xml:space="preserve"> І.О., </w:t>
            </w:r>
            <w:proofErr w:type="spellStart"/>
            <w:r w:rsidRPr="005D563F">
              <w:rPr>
                <w:rFonts w:ascii="Times New Roman" w:hAnsi="Times New Roman"/>
                <w:lang w:eastAsia="ru-RU"/>
              </w:rPr>
              <w:t>д.т.н</w:t>
            </w:r>
            <w:proofErr w:type="spellEnd"/>
            <w:r w:rsidRPr="005D563F">
              <w:rPr>
                <w:rFonts w:ascii="Times New Roman" w:hAnsi="Times New Roman"/>
                <w:lang w:eastAsia="ru-RU"/>
              </w:rPr>
              <w:t>., про</w:t>
            </w:r>
            <w:r>
              <w:rPr>
                <w:rFonts w:ascii="Times New Roman" w:hAnsi="Times New Roman"/>
                <w:lang w:eastAsia="ru-RU"/>
              </w:rPr>
              <w:t>ф.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3C644AD8" w14:textId="77777777" w:rsidR="00BB1AC4" w:rsidRPr="009A7348" w:rsidRDefault="00BB1AC4" w:rsidP="00FD5F2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6E981D01" w14:textId="77777777" w:rsidR="00BB1AC4" w:rsidRPr="009A7348" w:rsidRDefault="00BB1AC4" w:rsidP="00FD5F2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AC4" w:rsidRPr="005D563F" w14:paraId="09457E43" w14:textId="77777777" w:rsidTr="00FD5F26">
        <w:trPr>
          <w:trHeight w:val="529"/>
        </w:trPr>
        <w:tc>
          <w:tcPr>
            <w:tcW w:w="2085" w:type="dxa"/>
            <w:vMerge/>
            <w:shd w:val="clear" w:color="auto" w:fill="auto"/>
          </w:tcPr>
          <w:p w14:paraId="24856C1E" w14:textId="77777777" w:rsidR="00BB1AC4" w:rsidRPr="0064475F" w:rsidRDefault="00BB1AC4" w:rsidP="00E93570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1" w:type="dxa"/>
            <w:shd w:val="clear" w:color="auto" w:fill="auto"/>
            <w:vAlign w:val="center"/>
          </w:tcPr>
          <w:p w14:paraId="2D917E2F" w14:textId="77777777" w:rsidR="00BB1AC4" w:rsidRPr="00DE1472" w:rsidRDefault="00BB1AC4" w:rsidP="00FD5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63F">
              <w:rPr>
                <w:rFonts w:ascii="Times New Roman" w:hAnsi="Times New Roman"/>
                <w:lang w:eastAsia="ru-RU"/>
              </w:rPr>
              <w:t>Шавьолкін</w:t>
            </w:r>
            <w:proofErr w:type="spellEnd"/>
            <w:r w:rsidRPr="005D563F">
              <w:rPr>
                <w:rFonts w:ascii="Times New Roman" w:hAnsi="Times New Roman"/>
                <w:lang w:eastAsia="ru-RU"/>
              </w:rPr>
              <w:t xml:space="preserve"> О.О., </w:t>
            </w:r>
            <w:proofErr w:type="spellStart"/>
            <w:r w:rsidRPr="005D563F">
              <w:rPr>
                <w:rFonts w:ascii="Times New Roman" w:hAnsi="Times New Roman"/>
                <w:lang w:eastAsia="ru-RU"/>
              </w:rPr>
              <w:t>д.т.н</w:t>
            </w:r>
            <w:proofErr w:type="spellEnd"/>
            <w:r w:rsidRPr="005D563F">
              <w:rPr>
                <w:rFonts w:ascii="Times New Roman" w:hAnsi="Times New Roman"/>
                <w:lang w:eastAsia="ru-RU"/>
              </w:rPr>
              <w:t>., проф.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41A2AF42" w14:textId="77777777" w:rsidR="00BB1AC4" w:rsidRPr="0064475F" w:rsidRDefault="00BB1AC4" w:rsidP="00FD5F2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192A5D2E" w14:textId="77777777" w:rsidR="00BB1AC4" w:rsidRPr="0064475F" w:rsidRDefault="00BB1AC4" w:rsidP="00FD5F2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AC4" w:rsidRPr="0064475F" w14:paraId="5F939624" w14:textId="77777777" w:rsidTr="00FD5F26">
        <w:trPr>
          <w:trHeight w:val="529"/>
        </w:trPr>
        <w:tc>
          <w:tcPr>
            <w:tcW w:w="2085" w:type="dxa"/>
            <w:vMerge/>
            <w:shd w:val="clear" w:color="auto" w:fill="auto"/>
          </w:tcPr>
          <w:p w14:paraId="4A098DEE" w14:textId="77777777" w:rsidR="00BB1AC4" w:rsidRPr="0064475F" w:rsidRDefault="00BB1AC4" w:rsidP="00E9357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1" w:type="dxa"/>
            <w:shd w:val="clear" w:color="auto" w:fill="auto"/>
            <w:vAlign w:val="center"/>
          </w:tcPr>
          <w:p w14:paraId="6B96C923" w14:textId="5B3D569F" w:rsidR="00BB1AC4" w:rsidRPr="00DE1472" w:rsidRDefault="00BB1AC4" w:rsidP="00FD5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563F">
              <w:rPr>
                <w:rFonts w:ascii="Times New Roman" w:hAnsi="Times New Roman"/>
                <w:lang w:eastAsia="ru-RU"/>
              </w:rPr>
              <w:t>Пісоцький</w:t>
            </w:r>
            <w:proofErr w:type="spellEnd"/>
            <w:r w:rsidRPr="005D563F">
              <w:rPr>
                <w:rFonts w:ascii="Times New Roman" w:hAnsi="Times New Roman"/>
                <w:lang w:eastAsia="ru-RU"/>
              </w:rPr>
              <w:t xml:space="preserve"> А.В., </w:t>
            </w:r>
            <w:proofErr w:type="spellStart"/>
            <w:r w:rsidRPr="005D563F">
              <w:rPr>
                <w:rFonts w:ascii="Times New Roman" w:hAnsi="Times New Roman"/>
                <w:lang w:eastAsia="ru-RU"/>
              </w:rPr>
              <w:t>д.філос</w:t>
            </w:r>
            <w:proofErr w:type="spellEnd"/>
            <w:r w:rsidRPr="005D563F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12AF3037" w14:textId="77777777" w:rsidR="00BB1AC4" w:rsidRPr="0064475F" w:rsidRDefault="00BB1AC4" w:rsidP="00FD5F2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65D9620E" w14:textId="77777777" w:rsidR="00BB1AC4" w:rsidRPr="0064475F" w:rsidRDefault="00BB1AC4" w:rsidP="00FD5F2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AC4" w:rsidRPr="009A780B" w14:paraId="73AB9DE7" w14:textId="77777777" w:rsidTr="00FD5F26">
        <w:trPr>
          <w:trHeight w:val="506"/>
        </w:trPr>
        <w:tc>
          <w:tcPr>
            <w:tcW w:w="2085" w:type="dxa"/>
            <w:vMerge w:val="restart"/>
            <w:shd w:val="clear" w:color="auto" w:fill="auto"/>
          </w:tcPr>
          <w:p w14:paraId="3BF3C1DD" w14:textId="77777777" w:rsidR="00BB1AC4" w:rsidRPr="0064475F" w:rsidRDefault="00BB1AC4" w:rsidP="00E93570">
            <w:pPr>
              <w:spacing w:after="0" w:line="240" w:lineRule="auto"/>
              <w:ind w:left="-57" w:right="-5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Стейкхолдери</w:t>
            </w:r>
            <w:proofErr w:type="spellEnd"/>
          </w:p>
        </w:tc>
        <w:tc>
          <w:tcPr>
            <w:tcW w:w="5281" w:type="dxa"/>
            <w:shd w:val="clear" w:color="auto" w:fill="auto"/>
            <w:vAlign w:val="center"/>
          </w:tcPr>
          <w:p w14:paraId="11610C83" w14:textId="7B5829C5" w:rsidR="00BB1AC4" w:rsidRPr="00441451" w:rsidRDefault="00BB1AC4" w:rsidP="00FD5F2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B1AC4">
              <w:rPr>
                <w:rFonts w:ascii="Times New Roman" w:hAnsi="Times New Roman"/>
                <w:lang w:eastAsia="ru-RU"/>
              </w:rPr>
              <w:t>Семенистий О.В., директор ТОВ «ПРОМЕЛЕКТРОМЕРЕЖБУД»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5329AD2B" w14:textId="77777777" w:rsidR="00BB1AC4" w:rsidRPr="0064475F" w:rsidRDefault="00BB1AC4" w:rsidP="00FD5F2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0E53194" w14:textId="77777777" w:rsidR="00BB1AC4" w:rsidRPr="0064475F" w:rsidRDefault="00BB1AC4" w:rsidP="00FD5F2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AC4" w:rsidRPr="0064475F" w14:paraId="0839121B" w14:textId="77777777" w:rsidTr="00FD5F26">
        <w:trPr>
          <w:trHeight w:val="506"/>
        </w:trPr>
        <w:tc>
          <w:tcPr>
            <w:tcW w:w="2085" w:type="dxa"/>
            <w:vMerge/>
            <w:shd w:val="clear" w:color="auto" w:fill="auto"/>
          </w:tcPr>
          <w:p w14:paraId="19D5AE64" w14:textId="77777777" w:rsidR="00BB1AC4" w:rsidRDefault="00BB1AC4" w:rsidP="00E935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81" w:type="dxa"/>
            <w:shd w:val="clear" w:color="auto" w:fill="auto"/>
            <w:vAlign w:val="center"/>
          </w:tcPr>
          <w:p w14:paraId="359000EE" w14:textId="4BD7C023" w:rsidR="00BB1AC4" w:rsidRPr="00441451" w:rsidRDefault="00BB1AC4" w:rsidP="00FD5F2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BB1AC4">
              <w:rPr>
                <w:rFonts w:ascii="Times New Roman" w:hAnsi="Times New Roman"/>
                <w:lang w:eastAsia="ru-RU"/>
              </w:rPr>
              <w:t>Ганенко</w:t>
            </w:r>
            <w:proofErr w:type="spellEnd"/>
            <w:r w:rsidRPr="00BB1AC4">
              <w:rPr>
                <w:rFonts w:ascii="Times New Roman" w:hAnsi="Times New Roman"/>
                <w:lang w:eastAsia="ru-RU"/>
              </w:rPr>
              <w:t xml:space="preserve"> О.В., здобувач вищої освіти гр. МгЕМ-23</w:t>
            </w:r>
          </w:p>
        </w:tc>
        <w:tc>
          <w:tcPr>
            <w:tcW w:w="1333" w:type="dxa"/>
            <w:shd w:val="clear" w:color="auto" w:fill="auto"/>
            <w:vAlign w:val="center"/>
          </w:tcPr>
          <w:p w14:paraId="708072B0" w14:textId="77777777" w:rsidR="00BB1AC4" w:rsidRPr="0064475F" w:rsidRDefault="00BB1AC4" w:rsidP="00FD5F2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shd w:val="clear" w:color="auto" w:fill="auto"/>
            <w:vAlign w:val="center"/>
          </w:tcPr>
          <w:p w14:paraId="0ABCCE0A" w14:textId="77777777" w:rsidR="00BB1AC4" w:rsidRPr="0064475F" w:rsidRDefault="00BB1AC4" w:rsidP="00FD5F26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D3F1D1" w14:textId="172F07D7" w:rsidR="00BA3A2E" w:rsidRDefault="00BA3A2E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14:paraId="19D5165D" w14:textId="77777777" w:rsidR="00217AE8" w:rsidRPr="00FD5F26" w:rsidRDefault="006254BC">
      <w:p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РЕ</w:t>
      </w:r>
      <w:r w:rsidRPr="00FD5F26">
        <w:rPr>
          <w:rFonts w:ascii="Times New Roman" w:hAnsi="Times New Roman"/>
          <w:b/>
          <w:bCs/>
          <w:sz w:val="28"/>
          <w:szCs w:val="28"/>
          <w:lang w:eastAsia="en-US"/>
        </w:rPr>
        <w:t>ЦЕНЗІЇ ЗОВНІШНІХ СТЕЙКХОЛДЕРІВ</w:t>
      </w:r>
      <w:r w:rsidRPr="00FD5F26">
        <w:rPr>
          <w:rFonts w:ascii="Times New Roman" w:hAnsi="Times New Roman"/>
          <w:sz w:val="28"/>
          <w:szCs w:val="28"/>
          <w:lang w:eastAsia="en-US"/>
        </w:rPr>
        <w:t>:</w:t>
      </w:r>
    </w:p>
    <w:p w14:paraId="13BDC98C" w14:textId="77777777" w:rsidR="00217AE8" w:rsidRPr="00FD5F26" w:rsidRDefault="00217A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72E9C10B" w14:textId="77777777" w:rsidR="00217AE8" w:rsidRPr="00FD5F26" w:rsidRDefault="00217AE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14:paraId="0C9FC440" w14:textId="77777777" w:rsidR="00217AE8" w:rsidRDefault="00217A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68388B76" w14:textId="77777777" w:rsidR="00217AE8" w:rsidRDefault="00217A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5C4B2141" w14:textId="77777777" w:rsidR="00217AE8" w:rsidRDefault="006254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br w:type="page"/>
      </w:r>
    </w:p>
    <w:p w14:paraId="4947B053" w14:textId="77777777" w:rsidR="00217AE8" w:rsidRDefault="006254BC" w:rsidP="008C361A">
      <w:pPr>
        <w:numPr>
          <w:ilvl w:val="0"/>
          <w:numId w:val="1"/>
        </w:numPr>
        <w:tabs>
          <w:tab w:val="left" w:pos="426"/>
        </w:tabs>
        <w:spacing w:after="12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lastRenderedPageBreak/>
        <w:t xml:space="preserve">Профіль освітньо-професійної програми </w:t>
      </w:r>
      <w:r>
        <w:rPr>
          <w:rFonts w:ascii="Times New Roman" w:hAnsi="Times New Roman"/>
          <w:b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  <w:lang w:eastAsia="ar-SA"/>
        </w:rPr>
        <w:t>ЕЛЕКТРОПОБУТОВА ТЕХНІКА</w:t>
      </w:r>
    </w:p>
    <w:tbl>
      <w:tblPr>
        <w:tblpPr w:leftFromText="180" w:rightFromText="180" w:vertAnchor="text" w:tblpY="1"/>
        <w:tblW w:w="9927" w:type="dxa"/>
        <w:tblLayout w:type="fixed"/>
        <w:tblLook w:val="00A0" w:firstRow="1" w:lastRow="0" w:firstColumn="1" w:lastColumn="0" w:noHBand="0" w:noVBand="0"/>
      </w:tblPr>
      <w:tblGrid>
        <w:gridCol w:w="959"/>
        <w:gridCol w:w="1417"/>
        <w:gridCol w:w="48"/>
        <w:gridCol w:w="867"/>
        <w:gridCol w:w="257"/>
        <w:gridCol w:w="6373"/>
        <w:gridCol w:w="6"/>
      </w:tblGrid>
      <w:tr w:rsidR="00217AE8" w14:paraId="7C7F9F46" w14:textId="77777777" w:rsidTr="008C361A">
        <w:trPr>
          <w:trHeight w:val="130"/>
        </w:trPr>
        <w:tc>
          <w:tcPr>
            <w:tcW w:w="99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4447B4" w14:textId="77777777" w:rsidR="00217AE8" w:rsidRDefault="006254BC" w:rsidP="008C361A">
            <w:pPr>
              <w:widowControl w:val="0"/>
              <w:spacing w:after="0" w:line="240" w:lineRule="exact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1.1 – Загальна інформація</w:t>
            </w:r>
          </w:p>
        </w:tc>
      </w:tr>
      <w:tr w:rsidR="00217AE8" w14:paraId="66DA0108" w14:textId="77777777" w:rsidTr="008C361A">
        <w:trPr>
          <w:trHeight w:val="20"/>
        </w:trPr>
        <w:tc>
          <w:tcPr>
            <w:tcW w:w="3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E4D4B" w14:textId="77777777" w:rsidR="00217AE8" w:rsidRDefault="006254BC" w:rsidP="008C361A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Повна назва закладу вищої освіти та структурного підрозділу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822AC" w14:textId="77777777" w:rsidR="00217AE8" w:rsidRPr="00FD5F26" w:rsidRDefault="006254BC" w:rsidP="008C361A">
            <w:pPr>
              <w:widowControl w:val="0"/>
              <w:spacing w:after="0" w:line="240" w:lineRule="auto"/>
              <w:ind w:right="-103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D5F26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Київський національний університет технологій та дизайну.</w:t>
            </w:r>
          </w:p>
          <w:p w14:paraId="5516CD97" w14:textId="77777777" w:rsidR="00217AE8" w:rsidRPr="00FD5F26" w:rsidRDefault="006254BC" w:rsidP="008C361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D5F26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Кафедра комп’ютерної інженерії та електромеханіки.</w:t>
            </w:r>
          </w:p>
        </w:tc>
      </w:tr>
      <w:tr w:rsidR="00C728FD" w14:paraId="53AF4226" w14:textId="77777777" w:rsidTr="008C361A">
        <w:trPr>
          <w:trHeight w:val="20"/>
        </w:trPr>
        <w:tc>
          <w:tcPr>
            <w:tcW w:w="3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9519" w14:textId="5FC28790" w:rsidR="00C728FD" w:rsidRDefault="00C728FD" w:rsidP="008C361A">
            <w:pPr>
              <w:widowControl w:val="0"/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C728FD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Рівень вищої освіти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7A8B1" w14:textId="61D76291" w:rsidR="00C728FD" w:rsidRPr="00FD5F26" w:rsidRDefault="00FD5F26" w:rsidP="008C361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D5F26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Д</w:t>
            </w:r>
            <w:r w:rsidR="00C728FD" w:rsidRPr="00FD5F26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ругий (магістерський)</w:t>
            </w:r>
          </w:p>
        </w:tc>
      </w:tr>
      <w:tr w:rsidR="00C728FD" w14:paraId="6AE153A7" w14:textId="77777777" w:rsidTr="008C361A">
        <w:trPr>
          <w:trHeight w:val="20"/>
        </w:trPr>
        <w:tc>
          <w:tcPr>
            <w:tcW w:w="3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7423F" w14:textId="79986AA1" w:rsidR="00C728FD" w:rsidRDefault="00C728FD" w:rsidP="008C361A">
            <w:pPr>
              <w:widowControl w:val="0"/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C728FD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Освітня кваліфікація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54EEA" w14:textId="4F35FCD6" w:rsidR="00C728FD" w:rsidRPr="00FD5F26" w:rsidRDefault="00C728FD" w:rsidP="008C361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D5F26">
              <w:rPr>
                <w:rFonts w:ascii="Times New Roman" w:hAnsi="Times New Roman"/>
                <w:sz w:val="24"/>
                <w:szCs w:val="24"/>
                <w:lang w:eastAsia="ar-SA"/>
              </w:rPr>
              <w:t>Магістр з електричної інженерії</w:t>
            </w:r>
          </w:p>
        </w:tc>
      </w:tr>
      <w:tr w:rsidR="00217AE8" w14:paraId="3190E3E7" w14:textId="77777777" w:rsidTr="008C361A">
        <w:trPr>
          <w:trHeight w:val="20"/>
        </w:trPr>
        <w:tc>
          <w:tcPr>
            <w:tcW w:w="3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66E51" w14:textId="4ABA4E8B" w:rsidR="00217AE8" w:rsidRDefault="00C728FD" w:rsidP="008C361A">
            <w:pPr>
              <w:widowControl w:val="0"/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Кваліфікація в дипломі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7D22C" w14:textId="1EED4D9D" w:rsidR="00217AE8" w:rsidRPr="00FD5F26" w:rsidRDefault="006254BC" w:rsidP="008C361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D5F26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Ступінь вищої освіти – магістр</w:t>
            </w:r>
          </w:p>
          <w:p w14:paraId="50358DE1" w14:textId="1940352E" w:rsidR="00217AE8" w:rsidRPr="00FD5F26" w:rsidRDefault="006254BC" w:rsidP="008C361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FD5F26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Спеціальність – </w:t>
            </w:r>
            <w:r w:rsidR="00C728FD" w:rsidRPr="00FD5F26">
              <w:t xml:space="preserve"> </w:t>
            </w:r>
            <w:bookmarkStart w:id="3" w:name="_Hlk193115752"/>
            <w:r w:rsidR="00C728FD" w:rsidRPr="00FD5F26">
              <w:rPr>
                <w:rFonts w:ascii="Times New Roman" w:hAnsi="Times New Roman"/>
                <w:sz w:val="24"/>
                <w:szCs w:val="24"/>
                <w:lang w:eastAsia="ar-SA"/>
              </w:rPr>
              <w:t>G3 Електрична інженерія</w:t>
            </w:r>
            <w:bookmarkEnd w:id="3"/>
          </w:p>
        </w:tc>
      </w:tr>
      <w:tr w:rsidR="00E93570" w14:paraId="7660C270" w14:textId="77777777" w:rsidTr="008C361A">
        <w:trPr>
          <w:trHeight w:val="20"/>
        </w:trPr>
        <w:tc>
          <w:tcPr>
            <w:tcW w:w="3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40FD1" w14:textId="56A0FBC1" w:rsidR="00E93570" w:rsidRDefault="00E93570" w:rsidP="008C361A">
            <w:pPr>
              <w:widowControl w:val="0"/>
              <w:spacing w:after="0" w:line="240" w:lineRule="auto"/>
              <w:ind w:right="-81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 w:rsidRPr="006C0FD1">
              <w:rPr>
                <w:rFonts w:ascii="Times New Roman" w:hAnsi="Times New Roman"/>
                <w:b/>
                <w:sz w:val="24"/>
                <w:szCs w:val="24"/>
              </w:rPr>
              <w:t>Форма здобуття вищої освіти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FAA9A" w14:textId="786B142E" w:rsidR="00E93570" w:rsidRPr="00FD5F26" w:rsidRDefault="00E93570" w:rsidP="008C361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D5F26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Денна, вечірня, заочна, дистанційна</w:t>
            </w:r>
          </w:p>
        </w:tc>
      </w:tr>
      <w:tr w:rsidR="00217AE8" w14:paraId="2F02B507" w14:textId="77777777" w:rsidTr="008C361A">
        <w:trPr>
          <w:trHeight w:val="20"/>
        </w:trPr>
        <w:tc>
          <w:tcPr>
            <w:tcW w:w="3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3F5BA" w14:textId="77777777" w:rsidR="00217AE8" w:rsidRDefault="006254BC" w:rsidP="008C361A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Тип диплому та обсяг освітньої програми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6AE1F" w14:textId="0F666210" w:rsidR="00217AE8" w:rsidRPr="00FD5F26" w:rsidRDefault="006254BC" w:rsidP="008C361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trike/>
                <w:sz w:val="24"/>
                <w:szCs w:val="24"/>
                <w:lang w:eastAsia="zh-CN"/>
              </w:rPr>
            </w:pPr>
            <w:r w:rsidRPr="00FD5F26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Диплом магістра, одиничний, </w:t>
            </w:r>
            <w:r w:rsidR="00E93570" w:rsidRPr="00FD5F26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90</w:t>
            </w:r>
            <w:r w:rsidRPr="00FD5F26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кредитів ЄКТС.</w:t>
            </w:r>
          </w:p>
        </w:tc>
      </w:tr>
      <w:tr w:rsidR="00617788" w14:paraId="3D15FB1F" w14:textId="77777777" w:rsidTr="008C361A">
        <w:trPr>
          <w:trHeight w:val="20"/>
        </w:trPr>
        <w:tc>
          <w:tcPr>
            <w:tcW w:w="3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7DDB" w14:textId="4B2B3ECB" w:rsidR="00617788" w:rsidRPr="00FD5F26" w:rsidRDefault="00E93570" w:rsidP="008C361A">
            <w:pPr>
              <w:widowControl w:val="0"/>
              <w:spacing w:after="0" w:line="240" w:lineRule="auto"/>
              <w:ind w:right="-109"/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lang w:eastAsia="zh-CN"/>
              </w:rPr>
            </w:pPr>
            <w:r w:rsidRPr="00FD5F26">
              <w:rPr>
                <w:rFonts w:ascii="Times New Roman" w:eastAsia="SimSun" w:hAnsi="Times New Roman"/>
                <w:b/>
                <w:bCs/>
                <w:spacing w:val="-4"/>
                <w:sz w:val="24"/>
                <w:szCs w:val="24"/>
                <w:lang w:eastAsia="zh-CN"/>
              </w:rPr>
              <w:t>Розрахунковий строк виконання освітньої програми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CF168" w14:textId="6854DCBC" w:rsidR="00617788" w:rsidRPr="00FD5F26" w:rsidRDefault="00E93570" w:rsidP="008C361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D5F26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1,5 роки</w:t>
            </w:r>
          </w:p>
        </w:tc>
      </w:tr>
      <w:tr w:rsidR="00217AE8" w14:paraId="57D8C4E7" w14:textId="77777777" w:rsidTr="008C361A">
        <w:trPr>
          <w:trHeight w:val="20"/>
        </w:trPr>
        <w:tc>
          <w:tcPr>
            <w:tcW w:w="3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9840" w14:textId="77777777" w:rsidR="00217AE8" w:rsidRDefault="006254BC" w:rsidP="008C361A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Наявність акредитації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88665" w14:textId="46072F24" w:rsidR="00217AE8" w:rsidRPr="00FD5F26" w:rsidRDefault="006254BC" w:rsidP="008C361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D5F26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Сертифікат про акредитацію освітньої програми </w:t>
            </w:r>
            <w:r w:rsidR="00E52012" w:rsidRPr="00FD5F26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від </w:t>
            </w:r>
            <w:r w:rsidR="00E52012" w:rsidRPr="00FD5F26">
              <w:rPr>
                <w:rFonts w:ascii="Times New Roman" w:eastAsia="SimSun" w:hAnsi="Times New Roman"/>
                <w:bCs/>
                <w:sz w:val="24"/>
                <w:szCs w:val="24"/>
                <w:lang w:val="ru-RU" w:eastAsia="zh-CN"/>
              </w:rPr>
              <w:t>25</w:t>
            </w:r>
            <w:r w:rsidR="00E52012" w:rsidRPr="00FD5F26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.11.20</w:t>
            </w:r>
            <w:r w:rsidR="00E52012" w:rsidRPr="00FD5F26">
              <w:rPr>
                <w:rFonts w:ascii="Times New Roman" w:eastAsia="SimSun" w:hAnsi="Times New Roman"/>
                <w:bCs/>
                <w:sz w:val="24"/>
                <w:szCs w:val="24"/>
                <w:lang w:val="ru-RU" w:eastAsia="zh-CN"/>
              </w:rPr>
              <w:t>22</w:t>
            </w:r>
            <w:r w:rsidR="00E93570" w:rsidRPr="00FD5F26">
              <w:rPr>
                <w:rFonts w:ascii="Times New Roman" w:eastAsia="SimSun" w:hAnsi="Times New Roman"/>
                <w:bCs/>
                <w:sz w:val="24"/>
                <w:szCs w:val="24"/>
                <w:lang w:val="ru-RU" w:eastAsia="zh-CN"/>
              </w:rPr>
              <w:t xml:space="preserve"> </w:t>
            </w:r>
            <w:r w:rsidRPr="00FD5F26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№ </w:t>
            </w:r>
            <w:r w:rsidR="00FF6B0D" w:rsidRPr="00FD5F26">
              <w:rPr>
                <w:rFonts w:ascii="Times New Roman" w:eastAsia="SimSun" w:hAnsi="Times New Roman"/>
                <w:bCs/>
                <w:sz w:val="24"/>
                <w:szCs w:val="24"/>
                <w:lang w:val="ru-RU" w:eastAsia="zh-CN"/>
              </w:rPr>
              <w:t>3630</w:t>
            </w:r>
          </w:p>
        </w:tc>
      </w:tr>
      <w:tr w:rsidR="00217AE8" w14:paraId="37EF8186" w14:textId="77777777" w:rsidTr="008C361A">
        <w:trPr>
          <w:trHeight w:val="20"/>
        </w:trPr>
        <w:tc>
          <w:tcPr>
            <w:tcW w:w="3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6C7A2" w14:textId="77777777" w:rsidR="00217AE8" w:rsidRDefault="006254BC" w:rsidP="008C361A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sz w:val="20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Цикл/рівень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5530A" w14:textId="77777777" w:rsidR="00217AE8" w:rsidRPr="00FD5F26" w:rsidRDefault="006254BC" w:rsidP="008C361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i/>
                <w:sz w:val="24"/>
                <w:szCs w:val="24"/>
                <w:lang w:eastAsia="zh-CN"/>
              </w:rPr>
            </w:pPr>
            <w:r w:rsidRPr="00FD5F26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Національна рамка кваліфікацій України – 7 рівень.</w:t>
            </w:r>
          </w:p>
        </w:tc>
      </w:tr>
      <w:tr w:rsidR="00217AE8" w14:paraId="4820A8E0" w14:textId="77777777" w:rsidTr="008C361A">
        <w:trPr>
          <w:trHeight w:val="20"/>
        </w:trPr>
        <w:tc>
          <w:tcPr>
            <w:tcW w:w="3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8B1D1" w14:textId="77777777" w:rsidR="00217AE8" w:rsidRDefault="006254BC" w:rsidP="008C361A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Передумови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A8B59" w14:textId="77777777" w:rsidR="00217AE8" w:rsidRPr="00FD5F26" w:rsidRDefault="006254BC" w:rsidP="008C361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D5F26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Ступінь бакалавра</w:t>
            </w:r>
          </w:p>
        </w:tc>
      </w:tr>
      <w:tr w:rsidR="00217AE8" w14:paraId="23E4B66E" w14:textId="77777777" w:rsidTr="008C361A">
        <w:trPr>
          <w:trHeight w:val="20"/>
        </w:trPr>
        <w:tc>
          <w:tcPr>
            <w:tcW w:w="3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B8785" w14:textId="77777777" w:rsidR="00217AE8" w:rsidRDefault="006254BC" w:rsidP="008C361A">
            <w:pPr>
              <w:widowControl w:val="0"/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Мова(и) викладання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AD39A" w14:textId="77777777" w:rsidR="00217AE8" w:rsidRPr="00FD5F26" w:rsidRDefault="006254BC" w:rsidP="008C361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D5F26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Українська</w:t>
            </w:r>
          </w:p>
        </w:tc>
      </w:tr>
      <w:tr w:rsidR="00217AE8" w14:paraId="7464D691" w14:textId="77777777" w:rsidTr="008C361A">
        <w:trPr>
          <w:trHeight w:val="20"/>
        </w:trPr>
        <w:tc>
          <w:tcPr>
            <w:tcW w:w="3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75AA0" w14:textId="77777777" w:rsidR="00217AE8" w:rsidRDefault="006254BC" w:rsidP="008C361A">
            <w:pPr>
              <w:widowControl w:val="0"/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Термін дії освітньої програми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C7C9A" w14:textId="7A698AA2" w:rsidR="00217AE8" w:rsidRPr="00FD5F26" w:rsidRDefault="006254BC" w:rsidP="008C361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FD5F26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До 1 липня 202</w:t>
            </w:r>
            <w:r w:rsidR="00617788" w:rsidRPr="00FD5F26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8</w:t>
            </w:r>
            <w:r w:rsidRPr="00FD5F26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 р.</w:t>
            </w:r>
          </w:p>
        </w:tc>
      </w:tr>
      <w:tr w:rsidR="00217AE8" w14:paraId="1198B35F" w14:textId="77777777" w:rsidTr="008C361A">
        <w:trPr>
          <w:trHeight w:val="20"/>
        </w:trPr>
        <w:tc>
          <w:tcPr>
            <w:tcW w:w="3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6279" w14:textId="77777777" w:rsidR="00217AE8" w:rsidRDefault="006254BC" w:rsidP="008C361A">
            <w:pPr>
              <w:widowControl w:val="0"/>
              <w:spacing w:after="0" w:line="240" w:lineRule="auto"/>
              <w:ind w:right="-79"/>
              <w:rPr>
                <w:rFonts w:ascii="Times New Roman" w:eastAsia="SimSun" w:hAnsi="Times New Roman"/>
                <w:b/>
                <w:bCs/>
                <w:sz w:val="24"/>
                <w:szCs w:val="24"/>
                <w:lang w:val="ru-RU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A815" w14:textId="77777777" w:rsidR="00217AE8" w:rsidRPr="00FD5F26" w:rsidRDefault="00217AE8" w:rsidP="008C361A">
            <w:pPr>
              <w:widowControl w:val="0"/>
              <w:spacing w:after="0" w:line="240" w:lineRule="auto"/>
              <w:rPr>
                <w:lang w:val="ru-RU"/>
              </w:rPr>
            </w:pPr>
          </w:p>
          <w:p w14:paraId="3DDAE53A" w14:textId="77777777" w:rsidR="00217AE8" w:rsidRPr="00FD5F26" w:rsidRDefault="00886436" w:rsidP="008C361A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hyperlink r:id="rId7">
              <w:r w:rsidR="006254BC" w:rsidRPr="00FD5F26">
                <w:rPr>
                  <w:rStyle w:val="a4"/>
                  <w:rFonts w:ascii="Times New Roman" w:eastAsia="SimSun" w:hAnsi="Times New Roman"/>
                  <w:bCs/>
                  <w:color w:val="auto"/>
                  <w:sz w:val="24"/>
                  <w:szCs w:val="24"/>
                  <w:lang w:eastAsia="zh-CN"/>
                </w:rPr>
                <w:t>http://knutd.</w:t>
              </w:r>
              <w:proofErr w:type="spellStart"/>
              <w:r w:rsidR="006254BC" w:rsidRPr="00FD5F26">
                <w:rPr>
                  <w:rStyle w:val="a4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en-US" w:eastAsia="zh-CN"/>
                </w:rPr>
                <w:t>edu</w:t>
              </w:r>
              <w:proofErr w:type="spellEnd"/>
              <w:r w:rsidR="006254BC" w:rsidRPr="00FD5F26">
                <w:rPr>
                  <w:rStyle w:val="a4"/>
                  <w:rFonts w:ascii="Times New Roman" w:eastAsia="SimSun" w:hAnsi="Times New Roman"/>
                  <w:bCs/>
                  <w:color w:val="auto"/>
                  <w:sz w:val="24"/>
                  <w:szCs w:val="24"/>
                  <w:lang w:eastAsia="zh-CN"/>
                </w:rPr>
                <w:t>.</w:t>
              </w:r>
              <w:proofErr w:type="spellStart"/>
              <w:r w:rsidR="006254BC" w:rsidRPr="00FD5F26">
                <w:rPr>
                  <w:rStyle w:val="a4"/>
                  <w:rFonts w:ascii="Times New Roman" w:eastAsia="SimSun" w:hAnsi="Times New Roman"/>
                  <w:bCs/>
                  <w:color w:val="auto"/>
                  <w:sz w:val="24"/>
                  <w:szCs w:val="24"/>
                  <w:lang w:eastAsia="zh-CN"/>
                </w:rPr>
                <w:t>ua</w:t>
              </w:r>
              <w:proofErr w:type="spellEnd"/>
              <w:r w:rsidR="006254BC" w:rsidRPr="00FD5F26">
                <w:rPr>
                  <w:rStyle w:val="a4"/>
                  <w:rFonts w:ascii="Times New Roman" w:eastAsia="SimSun" w:hAnsi="Times New Roman"/>
                  <w:bCs/>
                  <w:color w:val="auto"/>
                  <w:sz w:val="24"/>
                  <w:szCs w:val="24"/>
                  <w:lang w:eastAsia="zh-CN"/>
                </w:rPr>
                <w:t>/</w:t>
              </w:r>
              <w:proofErr w:type="spellStart"/>
              <w:r w:rsidR="006254BC" w:rsidRPr="00FD5F26">
                <w:rPr>
                  <w:rStyle w:val="a4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en-US" w:eastAsia="zh-CN"/>
                </w:rPr>
                <w:t>ekts</w:t>
              </w:r>
              <w:proofErr w:type="spellEnd"/>
              <w:r w:rsidR="006254BC" w:rsidRPr="00FD5F26">
                <w:rPr>
                  <w:rStyle w:val="a4"/>
                  <w:rFonts w:ascii="Times New Roman" w:eastAsia="SimSun" w:hAnsi="Times New Roman"/>
                  <w:bCs/>
                  <w:color w:val="auto"/>
                  <w:sz w:val="24"/>
                  <w:szCs w:val="24"/>
                  <w:lang w:eastAsia="zh-CN"/>
                </w:rPr>
                <w:t>/</w:t>
              </w:r>
            </w:hyperlink>
          </w:p>
        </w:tc>
      </w:tr>
      <w:tr w:rsidR="00217AE8" w14:paraId="0DF6F448" w14:textId="77777777" w:rsidTr="008C361A">
        <w:tc>
          <w:tcPr>
            <w:tcW w:w="992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25FA10" w14:textId="77777777" w:rsidR="00217AE8" w:rsidRPr="00FD5F26" w:rsidRDefault="006254BC" w:rsidP="008C361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eastAsia="zh-CN"/>
              </w:rPr>
            </w:pPr>
            <w:r w:rsidRPr="00FD5F26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1.2 – Мета освітньої програми</w:t>
            </w:r>
          </w:p>
        </w:tc>
      </w:tr>
      <w:tr w:rsidR="00217AE8" w14:paraId="75953C60" w14:textId="77777777" w:rsidTr="008C361A">
        <w:tc>
          <w:tcPr>
            <w:tcW w:w="99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63809" w14:textId="58CCA5A6" w:rsidR="00217AE8" w:rsidRPr="00FD5F26" w:rsidRDefault="006254BC" w:rsidP="008C361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</w:pPr>
            <w:r w:rsidRPr="00FD5F26"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 xml:space="preserve">Підготовка фахівців, які володіють глибокими знаннями, а також базовими й професійними </w:t>
            </w:r>
            <w:proofErr w:type="spellStart"/>
            <w:r w:rsidRPr="00FD5F26"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>компетентностями</w:t>
            </w:r>
            <w:proofErr w:type="spellEnd"/>
            <w:r w:rsidRPr="00FD5F26"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 xml:space="preserve"> в галузі </w:t>
            </w:r>
            <w:r w:rsidR="00E93570" w:rsidRPr="00FD5F26"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 xml:space="preserve"> інженерії, виробництва та будівництва </w:t>
            </w:r>
            <w:r w:rsidRPr="00FD5F26"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>, що направлені на здобуття студентом знань, вмінь і навичок, необхідних для працевлаштування та забезпечення його здатності до професійної діяльності.</w:t>
            </w:r>
          </w:p>
          <w:p w14:paraId="47A08EDB" w14:textId="77777777" w:rsidR="00217AE8" w:rsidRPr="00FD5F26" w:rsidRDefault="006254BC" w:rsidP="008C361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</w:pPr>
            <w:r w:rsidRPr="00FD5F26"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>Основними цілями програми є підготовка фахівців, здатних розв’язувати складні задачі дослідницького та інноваційного характеру в сфері електроенергетики, електротехніки та електромеханіки; формування та розвиток загальних і професійних компетентностей у галузі електроенергетики, електротехніки та електромеханіки, що направлені на здобуття програмних результатів навчання, необхідних для дослідження, проектування, виробництва, використання та обслуговування електропобутової техніки.</w:t>
            </w:r>
          </w:p>
        </w:tc>
      </w:tr>
      <w:tr w:rsidR="00217AE8" w14:paraId="45F97D5C" w14:textId="77777777" w:rsidTr="008C361A">
        <w:tc>
          <w:tcPr>
            <w:tcW w:w="99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3A2063" w14:textId="77777777" w:rsidR="00217AE8" w:rsidRDefault="006254BC" w:rsidP="008C361A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1.3 – Характеристика освітньої програми</w:t>
            </w:r>
          </w:p>
        </w:tc>
      </w:tr>
      <w:tr w:rsidR="00217AE8" w14:paraId="0D48EECA" w14:textId="77777777" w:rsidTr="008C361A"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14F5" w14:textId="77777777" w:rsidR="00217AE8" w:rsidRDefault="006254BC" w:rsidP="008C361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Предметна область</w:t>
            </w:r>
          </w:p>
          <w:p w14:paraId="4E6FA902" w14:textId="77777777" w:rsidR="00217AE8" w:rsidRDefault="00217AE8" w:rsidP="008C361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7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877BC" w14:textId="77777777" w:rsidR="00617788" w:rsidRDefault="006254BC" w:rsidP="008C361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</w:pPr>
            <w:r w:rsidRPr="00617788">
              <w:rPr>
                <w:rFonts w:ascii="Times New Roman" w:eastAsia="SimSun" w:hAnsi="Times New Roman"/>
                <w:bCs/>
                <w:i/>
                <w:iCs/>
                <w:spacing w:val="-4"/>
                <w:sz w:val="24"/>
                <w:szCs w:val="24"/>
                <w:lang w:eastAsia="zh-CN"/>
              </w:rPr>
              <w:t>Об’єкти</w:t>
            </w:r>
            <w:r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  <w:lang w:eastAsia="zh-CN"/>
              </w:rPr>
              <w:t xml:space="preserve"> вивчення та діяльності: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 xml:space="preserve"> </w:t>
            </w:r>
          </w:p>
          <w:p w14:paraId="746F3313" w14:textId="77777777" w:rsidR="00617788" w:rsidRDefault="006254BC" w:rsidP="008C361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 xml:space="preserve">– підприємства електроенергетичного комплексу, електротехнічні та електромеханічні служби організацій; </w:t>
            </w:r>
          </w:p>
          <w:p w14:paraId="2CB39FCC" w14:textId="12B63DD8" w:rsidR="00217AE8" w:rsidRDefault="006254BC" w:rsidP="008C361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 xml:space="preserve">– </w:t>
            </w:r>
            <w:r w:rsidRPr="00FD5F26">
              <w:rPr>
                <w:rFonts w:ascii="Times New Roman" w:eastAsia="SimSun" w:hAnsi="Times New Roman"/>
                <w:bCs/>
                <w:iCs/>
                <w:spacing w:val="-4"/>
                <w:sz w:val="24"/>
                <w:szCs w:val="24"/>
                <w:lang w:eastAsia="zh-CN"/>
              </w:rPr>
              <w:t>виробництво, передача, розподілення та перетворення електричної енергії на електричних станціях, в електричних мережах та системах; електротехнічне устаткування, електромеханічне та комутаційне обладнання, електромеханічні та електротехнічні комплекси та системи.</w:t>
            </w:r>
          </w:p>
          <w:p w14:paraId="0206286F" w14:textId="77777777" w:rsidR="00217AE8" w:rsidRDefault="006254BC" w:rsidP="008C361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  <w:lang w:eastAsia="zh-CN"/>
              </w:rPr>
              <w:t>Ціль навчання: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 xml:space="preserve"> Підготовка фахівців, здатних розв’язувати спеціалізовані задачі та практичні проблеми електроенергетики, електротехніки та електромеханіки, що передбачає застосування теорій і методів фізики та інженерних наук і характеризується комплексністю та невизначеністю умов.</w:t>
            </w:r>
          </w:p>
          <w:p w14:paraId="4149DD33" w14:textId="77777777" w:rsidR="00217AE8" w:rsidRDefault="006254BC" w:rsidP="008C361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  <w:lang w:eastAsia="zh-CN"/>
              </w:rPr>
              <w:t>Теоретичний зміст предметної області: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 xml:space="preserve"> базові поняття теорії електричних та електромагнітних кіл, моделювання, оптимізація та аналіз режимів роботи електричних станцій, мереж та систем, електричних машин, електроприводів, електротехнічних та електромеханічних систем і комплексів, що використовують традиційні та відновлювальні джерела енергії.</w:t>
            </w:r>
          </w:p>
          <w:p w14:paraId="49B7D42E" w14:textId="77777777" w:rsidR="00217AE8" w:rsidRDefault="006254BC" w:rsidP="008C361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  <w:lang w:eastAsia="zh-CN"/>
              </w:rPr>
              <w:lastRenderedPageBreak/>
              <w:t>Методи, методики та технології: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 xml:space="preserve"> аналітичні методи розрахунку електричних кіл, систем електропостачання, електричних машин та апаратів, систем керування електроенергетичними та електромеханічними системами, електричних навантажень із використанням 7 спеціалізованого лабораторного обладнання, персональних комп’ютерів та іншого обладнання.</w:t>
            </w:r>
          </w:p>
          <w:p w14:paraId="2C53D3B6" w14:textId="77777777" w:rsidR="00217AE8" w:rsidRDefault="006254BC" w:rsidP="008C361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i/>
                <w:iCs/>
                <w:sz w:val="24"/>
                <w:szCs w:val="24"/>
                <w:lang w:eastAsia="zh-CN"/>
              </w:rPr>
              <w:t>Інструменти та обладнання:</w:t>
            </w: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 xml:space="preserve"> контрольно-вимірювальні засоби, електричні та електронні прилади, мікроконтролери, комп’ютери.</w:t>
            </w:r>
          </w:p>
          <w:p w14:paraId="26EDAF48" w14:textId="77777777" w:rsidR="00217AE8" w:rsidRDefault="006254BC" w:rsidP="008C361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>Програма орієнтована на формування у здобувачів компетентностей щодо набуття глибоких знань, умінь та навичок зі спеціальності.</w:t>
            </w:r>
          </w:p>
          <w:p w14:paraId="076A1F8C" w14:textId="77777777" w:rsidR="00217AE8" w:rsidRDefault="006254BC" w:rsidP="008C361A">
            <w:pPr>
              <w:widowControl w:val="0"/>
              <w:spacing w:after="0" w:line="260" w:lineRule="exact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 xml:space="preserve">Обов’язкові освітні компоненти – 73%, з них: практична підготовка – 12%, вивчення іноземної мови – 6%, дипломне проєктування – 26%. Дисципліни вільного вибору здобувача вищої освіти – 27% обираються із </w:t>
            </w:r>
            <w:proofErr w:type="spellStart"/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>загальноуніверситетського</w:t>
            </w:r>
            <w:proofErr w:type="spellEnd"/>
            <w:r>
              <w:rPr>
                <w:rFonts w:ascii="Times New Roman" w:eastAsia="SimSun" w:hAnsi="Times New Roman"/>
                <w:bCs/>
                <w:iCs/>
                <w:sz w:val="24"/>
                <w:szCs w:val="24"/>
                <w:lang w:eastAsia="zh-CN"/>
              </w:rPr>
              <w:t xml:space="preserve"> каталогу відповідно до затвердженої процедури в Університеті.</w:t>
            </w:r>
          </w:p>
        </w:tc>
      </w:tr>
      <w:tr w:rsidR="00217AE8" w14:paraId="16E47B63" w14:textId="77777777" w:rsidTr="008C361A"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D8650" w14:textId="77777777" w:rsidR="00217AE8" w:rsidRDefault="006254BC" w:rsidP="004E41BF">
            <w:pPr>
              <w:widowControl w:val="0"/>
              <w:spacing w:after="0" w:line="240" w:lineRule="exact"/>
              <w:ind w:right="-74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lastRenderedPageBreak/>
              <w:t>Орієнтація освітньої програми</w:t>
            </w:r>
          </w:p>
        </w:tc>
        <w:tc>
          <w:tcPr>
            <w:tcW w:w="7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6771E" w14:textId="77777777" w:rsidR="00217AE8" w:rsidRDefault="006254B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Освітньо-професійна для підготовки магістра.</w:t>
            </w:r>
          </w:p>
        </w:tc>
      </w:tr>
      <w:tr w:rsidR="00217AE8" w14:paraId="4CF4F464" w14:textId="77777777" w:rsidTr="008C361A"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E555D" w14:textId="3B42B35D" w:rsidR="00217AE8" w:rsidRDefault="006254BC" w:rsidP="008C361A">
            <w:pPr>
              <w:widowControl w:val="0"/>
              <w:spacing w:after="0" w:line="240" w:lineRule="auto"/>
              <w:ind w:right="-72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 xml:space="preserve">Основний фокус </w:t>
            </w:r>
            <w:r w:rsidR="00E93570"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 xml:space="preserve"> освітньої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програми</w:t>
            </w:r>
          </w:p>
        </w:tc>
        <w:tc>
          <w:tcPr>
            <w:tcW w:w="7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DA6CD" w14:textId="0C22E01A" w:rsidR="00217AE8" w:rsidRDefault="006254BC" w:rsidP="004E41BF">
            <w:pPr>
              <w:widowControl w:val="0"/>
              <w:spacing w:after="0" w:line="260" w:lineRule="exact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Акцент робиться на формуванні та розвитку професійних компетентностей у сфері електроенергетики, електротехніки та електромеханіки; вивченні теоретичних та методичних положень, організаційних та практичних інструментів дослідження, проектування, виробництва, використання та обслуговування </w:t>
            </w:r>
            <w:r>
              <w:t xml:space="preserve">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електропобутової техніки.</w:t>
            </w:r>
            <w:r w:rsidR="00E93570"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 </w:t>
            </w:r>
            <w:r w:rsidR="00E93570" w:rsidRPr="0071149D">
              <w:rPr>
                <w:rFonts w:ascii="Times New Roman" w:eastAsia="SimSun" w:hAnsi="Times New Roman"/>
                <w:color w:val="00B05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17AE8" w14:paraId="2A4E7D8C" w14:textId="77777777" w:rsidTr="008C361A">
        <w:trPr>
          <w:cantSplit/>
        </w:trPr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08C26" w14:textId="77777777" w:rsidR="00217AE8" w:rsidRDefault="006254BC" w:rsidP="008C361A">
            <w:pPr>
              <w:widowControl w:val="0"/>
              <w:spacing w:after="0" w:line="240" w:lineRule="auto"/>
              <w:ind w:right="-72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Особливості  освітньої програми</w:t>
            </w:r>
          </w:p>
        </w:tc>
        <w:tc>
          <w:tcPr>
            <w:tcW w:w="7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B8698" w14:textId="77777777" w:rsidR="00217AE8" w:rsidRDefault="006254B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 xml:space="preserve">Освітньо-професійна програма розвиває теоретичну та практичну підготовку в області проектування, створення та обслуговування </w:t>
            </w:r>
            <w:r>
              <w:t xml:space="preserve">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електропобутової техніки, а також впровадження інноваційних інформаційних технологій в побутовій сфері.</w:t>
            </w:r>
          </w:p>
          <w:p w14:paraId="691D7641" w14:textId="7A925939" w:rsidR="00FD5F26" w:rsidRPr="008C361A" w:rsidRDefault="004E41BF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1E30C0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Ключові слова: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побутова техніка, електропривод, зелена енергетика, енергоефективність, відновлювані джерела.</w:t>
            </w:r>
          </w:p>
        </w:tc>
      </w:tr>
      <w:tr w:rsidR="00217AE8" w14:paraId="65661524" w14:textId="77777777" w:rsidTr="008C361A">
        <w:tc>
          <w:tcPr>
            <w:tcW w:w="99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3326D9" w14:textId="77777777" w:rsidR="00217AE8" w:rsidRDefault="006254BC" w:rsidP="004E41BF">
            <w:pPr>
              <w:widowControl w:val="0"/>
              <w:spacing w:after="0" w:line="260" w:lineRule="exact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1.4 – Придатність випускників до працевлаштування та  подальшого навчання</w:t>
            </w:r>
          </w:p>
        </w:tc>
      </w:tr>
      <w:tr w:rsidR="00217AE8" w14:paraId="7A3C1B4A" w14:textId="77777777" w:rsidTr="008C361A"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5FCC4" w14:textId="77777777" w:rsidR="00217AE8" w:rsidRDefault="006254BC">
            <w:pPr>
              <w:widowControl w:val="0"/>
              <w:spacing w:after="0" w:line="240" w:lineRule="auto"/>
              <w:ind w:right="-107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Придатність до працевлаштування</w:t>
            </w:r>
          </w:p>
        </w:tc>
        <w:tc>
          <w:tcPr>
            <w:tcW w:w="7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EBA40" w14:textId="142FEA57" w:rsidR="00217AE8" w:rsidRDefault="006254BC" w:rsidP="008C361A">
            <w:pPr>
              <w:widowControl w:val="0"/>
              <w:spacing w:after="0" w:line="260" w:lineRule="exact"/>
              <w:jc w:val="both"/>
              <w:rPr>
                <w:rFonts w:ascii="Times New Roman" w:eastAsia="SimSun" w:hAnsi="Times New Roman"/>
                <w:spacing w:val="-4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pacing w:val="-4"/>
                <w:sz w:val="24"/>
              </w:rPr>
              <w:t xml:space="preserve">Випускник є придатним для працевлаштування на підприємствах, в </w:t>
            </w:r>
            <w:r w:rsidRPr="008C361A">
              <w:rPr>
                <w:rFonts w:ascii="Times New Roman" w:hAnsi="Times New Roman"/>
                <w:spacing w:val="-4"/>
                <w:sz w:val="24"/>
              </w:rPr>
              <w:t xml:space="preserve">організаціях та установах, що функціонують в галузі </w:t>
            </w:r>
            <w:r w:rsidR="00E93570" w:rsidRPr="008C361A">
              <w:rPr>
                <w:rFonts w:ascii="Times New Roman" w:eastAsia="SimSun" w:hAnsi="Times New Roman"/>
                <w:kern w:val="2"/>
                <w:sz w:val="24"/>
                <w:szCs w:val="24"/>
                <w:lang w:eastAsia="zh-CN"/>
              </w:rPr>
              <w:t xml:space="preserve"> інженерії, виробництва та будівництва</w:t>
            </w:r>
            <w:r w:rsidR="00E93570" w:rsidRPr="008C361A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8C361A">
              <w:rPr>
                <w:rFonts w:ascii="Times New Roman" w:hAnsi="Times New Roman"/>
                <w:spacing w:val="-4"/>
                <w:sz w:val="24"/>
              </w:rPr>
              <w:t>та</w:t>
            </w:r>
            <w:r w:rsidRPr="008C361A">
              <w:rPr>
                <w:rFonts w:ascii="Times New Roman" w:hAnsi="Times New Roman"/>
                <w:spacing w:val="-4"/>
                <w:shd w:val="clear" w:color="auto" w:fill="FFFFFF"/>
              </w:rPr>
              <w:t xml:space="preserve"> </w:t>
            </w:r>
            <w:r w:rsidRPr="008C361A"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спеціалізуються на розробці, виробництві, сервісному обслуговуванні</w:t>
            </w:r>
            <w:r>
              <w:rPr>
                <w:rFonts w:ascii="Times New Roman" w:hAnsi="Times New Roman"/>
                <w:spacing w:val="-4"/>
                <w:sz w:val="24"/>
                <w:szCs w:val="24"/>
                <w:shd w:val="clear" w:color="auto" w:fill="FFFFFF"/>
              </w:rPr>
              <w:t>, ремонті й продажу електропобутової техніки, систем розумного дому та іншого електротехнічного обладнання</w:t>
            </w:r>
            <w:r>
              <w:rPr>
                <w:rFonts w:ascii="Times New Roman" w:hAnsi="Times New Roman"/>
                <w:color w:val="444444"/>
                <w:spacing w:val="-4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Професійні назви робіт, які може виконувати здобувач: н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ачальник цеху (електротехнічна промисловість), начальник зміни (промисловість), керівник структурного підрозділу, завідувач лабораторії (науково-дослідної, підготовки виробництва), науковий співробітник (електротехніка), інженер-конструктор, </w:t>
            </w:r>
            <w:r>
              <w:rPr>
                <w:rFonts w:ascii="Times New Roman" w:hAnsi="Times New Roman"/>
                <w:color w:val="444444"/>
                <w:spacing w:val="-4"/>
                <w:sz w:val="24"/>
                <w:szCs w:val="24"/>
                <w:shd w:val="clear" w:color="auto" w:fill="FFFFFF"/>
              </w:rPr>
              <w:t xml:space="preserve">інженер-технолог, інженер-дослідник, інженер-випробувач електротехнічного обладнання,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викладач закладу вищої 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світи, викладач-стажист, викладач закладу професійної (професійно-технічної) освіти, викладач закладу фахової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</w:rPr>
              <w:t>передвищої</w:t>
            </w:r>
            <w:proofErr w:type="spellEnd"/>
            <w:r>
              <w:rPr>
                <w:rFonts w:ascii="Times New Roman" w:hAnsi="Times New Roman"/>
                <w:spacing w:val="-4"/>
                <w:sz w:val="24"/>
              </w:rPr>
              <w:t xml:space="preserve"> освіти, менеджер (управитель) в роздрібній торгівлі побутовими та непродовольчими товарами.</w:t>
            </w:r>
          </w:p>
        </w:tc>
      </w:tr>
      <w:tr w:rsidR="00217AE8" w14:paraId="6504547D" w14:textId="77777777" w:rsidTr="004E41BF">
        <w:trPr>
          <w:trHeight w:val="182"/>
        </w:trPr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D141" w14:textId="0FB88A05" w:rsidR="00217AE8" w:rsidRDefault="00E93570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Академічні права випускників</w:t>
            </w:r>
          </w:p>
        </w:tc>
        <w:tc>
          <w:tcPr>
            <w:tcW w:w="7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8FB2" w14:textId="77777777" w:rsidR="00217AE8" w:rsidRDefault="006254BC" w:rsidP="004E41BF">
            <w:pPr>
              <w:widowControl w:val="0"/>
              <w:spacing w:after="0" w:line="260" w:lineRule="exact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Випускники мають право продовжити навчання на третьому (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освітньо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-науковому) рівні вищої освіти та набувати додаткові кваліфікації в системі освіти дорослих.</w:t>
            </w:r>
          </w:p>
        </w:tc>
      </w:tr>
      <w:tr w:rsidR="00217AE8" w14:paraId="546AE5A2" w14:textId="77777777" w:rsidTr="008C361A">
        <w:tc>
          <w:tcPr>
            <w:tcW w:w="99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2A1B6C" w14:textId="77777777" w:rsidR="00217AE8" w:rsidRDefault="006254BC" w:rsidP="004E41BF">
            <w:pPr>
              <w:widowControl w:val="0"/>
              <w:spacing w:after="0" w:line="260" w:lineRule="exact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1.5 – Викладання та оцінювання</w:t>
            </w:r>
          </w:p>
        </w:tc>
      </w:tr>
      <w:tr w:rsidR="00217AE8" w14:paraId="0C16A100" w14:textId="77777777" w:rsidTr="004E41BF">
        <w:trPr>
          <w:trHeight w:val="96"/>
        </w:trPr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6B2B" w14:textId="77777777" w:rsidR="00217AE8" w:rsidRDefault="006254BC">
            <w:pPr>
              <w:widowControl w:val="0"/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Викладання та навчання</w:t>
            </w:r>
          </w:p>
        </w:tc>
        <w:tc>
          <w:tcPr>
            <w:tcW w:w="7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41901" w14:textId="77777777" w:rsidR="00217AE8" w:rsidRDefault="006254BC">
            <w:pPr>
              <w:widowControl w:val="0"/>
              <w:spacing w:after="0" w:line="260" w:lineRule="exact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Використовується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студентоцентроване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та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проблемноорієнтоване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навчання, навчання через науково-дослідну і переддипломну практику та самонавчання. Система методів навчання базується на принципах цілеспрямованості, </w:t>
            </w:r>
            <w:proofErr w:type="spellStart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бінарності</w:t>
            </w:r>
            <w:proofErr w:type="spellEnd"/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– активної безпосередньої участі науково-педагогічного працівника і здобувача вищої освіти.</w:t>
            </w:r>
          </w:p>
          <w:p w14:paraId="45B000AC" w14:textId="6950F110" w:rsidR="00217AE8" w:rsidRDefault="006254BC">
            <w:pPr>
              <w:widowControl w:val="0"/>
              <w:spacing w:after="0" w:line="260" w:lineRule="exact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Форми організації освітнього процесу: лекція, семінарське, практичне, лабораторне заняття, практична підготовка, самостійна робота, консультація</w:t>
            </w:r>
            <w:r w:rsidR="00617788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.</w:t>
            </w:r>
          </w:p>
        </w:tc>
      </w:tr>
      <w:tr w:rsidR="00217AE8" w14:paraId="65F7070B" w14:textId="77777777" w:rsidTr="008C361A"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40A9" w14:textId="77777777" w:rsidR="00217AE8" w:rsidRDefault="006254BC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lastRenderedPageBreak/>
              <w:t>Оцінювання</w:t>
            </w:r>
          </w:p>
        </w:tc>
        <w:tc>
          <w:tcPr>
            <w:tcW w:w="7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6E0F" w14:textId="77777777" w:rsidR="00217AE8" w:rsidRDefault="006254BC">
            <w:pPr>
              <w:widowControl w:val="0"/>
              <w:spacing w:after="0" w:line="260" w:lineRule="exact"/>
              <w:jc w:val="both"/>
              <w:rPr>
                <w:rFonts w:ascii="Times New Roman" w:eastAsia="SimSu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Тестування знань, презентації, звіти з лабораторних робіт, звіти з практики, контрольні роботи, курсові (</w:t>
            </w:r>
            <w:proofErr w:type="spellStart"/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проєктні</w:t>
            </w:r>
            <w:proofErr w:type="spellEnd"/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 xml:space="preserve">) роботи, заліки, екзамени,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публічний захист кваліфікаційної роботи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.</w:t>
            </w:r>
          </w:p>
        </w:tc>
      </w:tr>
      <w:tr w:rsidR="00217AE8" w14:paraId="430DB001" w14:textId="77777777" w:rsidTr="008C361A">
        <w:tc>
          <w:tcPr>
            <w:tcW w:w="99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D629C8" w14:textId="613CD198" w:rsidR="00217AE8" w:rsidRDefault="006254BC">
            <w:pPr>
              <w:widowControl w:val="0"/>
              <w:spacing w:after="0" w:line="260" w:lineRule="exact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eastAsia="zh-CN"/>
              </w:rPr>
              <w:t>1.6 – Програмні компетентності</w:t>
            </w:r>
          </w:p>
        </w:tc>
      </w:tr>
      <w:tr w:rsidR="00217AE8" w14:paraId="44AAB4E1" w14:textId="77777777" w:rsidTr="008C361A">
        <w:trPr>
          <w:trHeight w:val="106"/>
        </w:trPr>
        <w:tc>
          <w:tcPr>
            <w:tcW w:w="2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5E1BD" w14:textId="77777777" w:rsidR="00217AE8" w:rsidRDefault="006254BC">
            <w:pPr>
              <w:widowControl w:val="0"/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eastAsia="zh-CN"/>
              </w:rPr>
              <w:t>Інтегральна компетентність (ІК)</w:t>
            </w:r>
          </w:p>
        </w:tc>
        <w:tc>
          <w:tcPr>
            <w:tcW w:w="75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20585" w14:textId="2A31F8A4" w:rsidR="00217AE8" w:rsidRPr="008C361A" w:rsidRDefault="006254BC">
            <w:pPr>
              <w:widowControl w:val="0"/>
              <w:spacing w:after="0" w:line="260" w:lineRule="exact"/>
              <w:jc w:val="both"/>
              <w:rPr>
                <w:rFonts w:ascii="Times New Roman" w:hAnsi="Times New Roman"/>
                <w:i/>
                <w:spacing w:val="-4"/>
                <w:sz w:val="20"/>
                <w:szCs w:val="20"/>
                <w:u w:val="single"/>
                <w:lang w:eastAsia="zh-CN"/>
              </w:rPr>
            </w:pPr>
            <w:r w:rsidRPr="008C361A">
              <w:rPr>
                <w:rFonts w:ascii="Times New Roman" w:hAnsi="Times New Roman"/>
                <w:spacing w:val="-4"/>
                <w:sz w:val="24"/>
                <w:szCs w:val="24"/>
              </w:rPr>
              <w:t>Здатність розв’язувати задачі дослідницького та/або інноваційного характеру</w:t>
            </w:r>
            <w:r w:rsidRPr="008C361A">
              <w:rPr>
                <w:rFonts w:ascii="Times New Roman" w:eastAsia="SimSun" w:hAnsi="Times New Roman"/>
                <w:bCs/>
                <w:spacing w:val="-4"/>
                <w:sz w:val="24"/>
                <w:szCs w:val="24"/>
                <w:lang w:eastAsia="zh-CN"/>
              </w:rPr>
              <w:t xml:space="preserve"> у галузі </w:t>
            </w:r>
            <w:r w:rsidR="00E93570" w:rsidRPr="008C361A">
              <w:rPr>
                <w:rFonts w:ascii="Times New Roman" w:eastAsia="SimSun" w:hAnsi="Times New Roman"/>
                <w:spacing w:val="-4"/>
                <w:sz w:val="24"/>
                <w:szCs w:val="24"/>
                <w:lang w:eastAsia="zh-CN"/>
              </w:rPr>
              <w:t xml:space="preserve"> інженерії, виробництва та будівництва </w:t>
            </w:r>
            <w:r w:rsidRPr="008C361A">
              <w:rPr>
                <w:rFonts w:ascii="Times New Roman" w:eastAsia="SimSun" w:hAnsi="Times New Roman"/>
                <w:bCs/>
                <w:spacing w:val="-4"/>
                <w:sz w:val="24"/>
                <w:szCs w:val="24"/>
                <w:lang w:eastAsia="zh-CN"/>
              </w:rPr>
              <w:t>або у процесі навчання, що передбачає проведення досліджень та/або здійснення інновацій та характеризується невизначеністю умов і вимог.</w:t>
            </w:r>
          </w:p>
        </w:tc>
      </w:tr>
      <w:tr w:rsidR="00217AE8" w14:paraId="63FE0715" w14:textId="77777777" w:rsidTr="008C361A">
        <w:trPr>
          <w:trHeight w:val="20"/>
        </w:trPr>
        <w:tc>
          <w:tcPr>
            <w:tcW w:w="24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F56D" w14:textId="77777777" w:rsidR="00217AE8" w:rsidRDefault="006254BC">
            <w:pPr>
              <w:widowControl w:val="0"/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Загальні компетентності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(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ЗК)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940B3" w14:textId="77777777" w:rsidR="00217AE8" w:rsidRDefault="006254BC" w:rsidP="008C361A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1</w:t>
            </w:r>
          </w:p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CE4C" w14:textId="77777777" w:rsidR="00217AE8" w:rsidRPr="008C361A" w:rsidRDefault="006254BC" w:rsidP="008C361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8C361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до абстрактного мислення, аналізу та синтезу.</w:t>
            </w:r>
          </w:p>
        </w:tc>
      </w:tr>
      <w:tr w:rsidR="00217AE8" w14:paraId="26CAA4B4" w14:textId="77777777" w:rsidTr="008C361A">
        <w:trPr>
          <w:trHeight w:val="20"/>
        </w:trPr>
        <w:tc>
          <w:tcPr>
            <w:tcW w:w="24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2A9CA" w14:textId="77777777" w:rsidR="00217AE8" w:rsidRDefault="00217AE8">
            <w:pPr>
              <w:widowControl w:val="0"/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87936" w14:textId="77777777" w:rsidR="00217AE8" w:rsidRDefault="006254BC" w:rsidP="008C361A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2</w:t>
            </w:r>
          </w:p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C365" w14:textId="77777777" w:rsidR="00217AE8" w:rsidRPr="008C361A" w:rsidRDefault="006254BC" w:rsidP="008C361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8C361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до пошуку, оброблення та аналізу інформації з різних джерел.</w:t>
            </w:r>
          </w:p>
        </w:tc>
      </w:tr>
      <w:tr w:rsidR="00217AE8" w14:paraId="2D58EB1C" w14:textId="77777777" w:rsidTr="008C361A">
        <w:trPr>
          <w:trHeight w:val="20"/>
        </w:trPr>
        <w:tc>
          <w:tcPr>
            <w:tcW w:w="24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4AE8" w14:textId="77777777" w:rsidR="00217AE8" w:rsidRDefault="00217AE8">
            <w:pPr>
              <w:widowControl w:val="0"/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F84FE" w14:textId="77777777" w:rsidR="00217AE8" w:rsidRDefault="006254BC" w:rsidP="008C361A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3</w:t>
            </w:r>
          </w:p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DCE87" w14:textId="77777777" w:rsidR="00217AE8" w:rsidRPr="008C361A" w:rsidRDefault="006254BC" w:rsidP="008C361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8C361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до використання інформаційних і комунікаційних технологій.</w:t>
            </w:r>
          </w:p>
        </w:tc>
      </w:tr>
      <w:tr w:rsidR="00217AE8" w14:paraId="7D8F854F" w14:textId="77777777" w:rsidTr="008C361A">
        <w:trPr>
          <w:trHeight w:val="20"/>
        </w:trPr>
        <w:tc>
          <w:tcPr>
            <w:tcW w:w="24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5163" w14:textId="77777777" w:rsidR="00217AE8" w:rsidRDefault="00217AE8">
            <w:pPr>
              <w:widowControl w:val="0"/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0FFF" w14:textId="77777777" w:rsidR="00217AE8" w:rsidRDefault="006254BC" w:rsidP="008C361A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4</w:t>
            </w:r>
          </w:p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529F" w14:textId="77777777" w:rsidR="00217AE8" w:rsidRPr="008C361A" w:rsidRDefault="006254BC" w:rsidP="008C361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8C361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застосовувати знання в практичних ситуаціях.</w:t>
            </w:r>
          </w:p>
        </w:tc>
      </w:tr>
      <w:tr w:rsidR="00217AE8" w14:paraId="371447D8" w14:textId="77777777" w:rsidTr="008C361A">
        <w:trPr>
          <w:trHeight w:val="20"/>
        </w:trPr>
        <w:tc>
          <w:tcPr>
            <w:tcW w:w="24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A28F4" w14:textId="77777777" w:rsidR="00217AE8" w:rsidRDefault="00217AE8">
            <w:pPr>
              <w:widowControl w:val="0"/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1D8DA" w14:textId="77777777" w:rsidR="00217AE8" w:rsidRDefault="006254BC" w:rsidP="008C361A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5</w:t>
            </w:r>
          </w:p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91697" w14:textId="77777777" w:rsidR="00217AE8" w:rsidRPr="008C361A" w:rsidRDefault="006254BC" w:rsidP="008C361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8C361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використовувати іноземну мову для здійснення науково-технічної діяльності.</w:t>
            </w:r>
          </w:p>
        </w:tc>
      </w:tr>
      <w:tr w:rsidR="00217AE8" w14:paraId="1235F170" w14:textId="77777777" w:rsidTr="008C361A">
        <w:trPr>
          <w:trHeight w:val="20"/>
        </w:trPr>
        <w:tc>
          <w:tcPr>
            <w:tcW w:w="24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EAA9" w14:textId="77777777" w:rsidR="00217AE8" w:rsidRDefault="00217AE8">
            <w:pPr>
              <w:widowControl w:val="0"/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B09EB" w14:textId="77777777" w:rsidR="00217AE8" w:rsidRDefault="006254BC" w:rsidP="008C361A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6</w:t>
            </w:r>
          </w:p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862DF" w14:textId="77777777" w:rsidR="00217AE8" w:rsidRPr="008C361A" w:rsidRDefault="006254BC" w:rsidP="008C361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8C361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приймати обґрунтовані рішення.</w:t>
            </w:r>
          </w:p>
        </w:tc>
      </w:tr>
      <w:tr w:rsidR="00217AE8" w14:paraId="4F09982F" w14:textId="77777777" w:rsidTr="008C361A">
        <w:trPr>
          <w:trHeight w:val="20"/>
        </w:trPr>
        <w:tc>
          <w:tcPr>
            <w:tcW w:w="24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C02CC" w14:textId="77777777" w:rsidR="00217AE8" w:rsidRDefault="00217AE8">
            <w:pPr>
              <w:widowControl w:val="0"/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40CEC" w14:textId="77777777" w:rsidR="00217AE8" w:rsidRDefault="006254BC" w:rsidP="008C361A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7</w:t>
            </w:r>
          </w:p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09824" w14:textId="77777777" w:rsidR="00217AE8" w:rsidRPr="008C361A" w:rsidRDefault="006254BC" w:rsidP="008C361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8C361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вчитися та оволодівати сучасними знаннями.</w:t>
            </w:r>
          </w:p>
        </w:tc>
      </w:tr>
      <w:tr w:rsidR="00217AE8" w14:paraId="4FBC7963" w14:textId="77777777" w:rsidTr="008C361A">
        <w:trPr>
          <w:trHeight w:val="20"/>
        </w:trPr>
        <w:tc>
          <w:tcPr>
            <w:tcW w:w="24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02D9F" w14:textId="77777777" w:rsidR="00217AE8" w:rsidRDefault="00217AE8">
            <w:pPr>
              <w:widowControl w:val="0"/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11D6" w14:textId="77777777" w:rsidR="00217AE8" w:rsidRDefault="006254BC" w:rsidP="008C361A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8</w:t>
            </w:r>
          </w:p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4039" w14:textId="77777777" w:rsidR="00217AE8" w:rsidRPr="008C361A" w:rsidRDefault="006254BC" w:rsidP="008C361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8C361A"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  <w:t>Здатність виявляти та оцінювати ризики.</w:t>
            </w:r>
          </w:p>
        </w:tc>
      </w:tr>
      <w:tr w:rsidR="00217AE8" w14:paraId="2D266474" w14:textId="77777777" w:rsidTr="008C361A">
        <w:trPr>
          <w:trHeight w:val="20"/>
        </w:trPr>
        <w:tc>
          <w:tcPr>
            <w:tcW w:w="24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AB07" w14:textId="77777777" w:rsidR="00217AE8" w:rsidRDefault="00217AE8">
            <w:pPr>
              <w:widowControl w:val="0"/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2D9C7" w14:textId="77777777" w:rsidR="00217AE8" w:rsidRDefault="006254BC" w:rsidP="008C361A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9</w:t>
            </w:r>
          </w:p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95D8B" w14:textId="77777777" w:rsidR="00217AE8" w:rsidRPr="008C361A" w:rsidRDefault="006254BC" w:rsidP="008C361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8C361A">
              <w:rPr>
                <w:rFonts w:ascii="Times New Roman" w:hAnsi="Times New Roman"/>
                <w:sz w:val="24"/>
                <w:szCs w:val="24"/>
              </w:rPr>
              <w:t xml:space="preserve">Здатність працювати </w:t>
            </w:r>
            <w:proofErr w:type="spellStart"/>
            <w:r w:rsidRPr="008C361A">
              <w:rPr>
                <w:rFonts w:ascii="Times New Roman" w:hAnsi="Times New Roman"/>
                <w:sz w:val="24"/>
                <w:szCs w:val="24"/>
              </w:rPr>
              <w:t>автономно</w:t>
            </w:r>
            <w:proofErr w:type="spellEnd"/>
            <w:r w:rsidRPr="008C361A">
              <w:rPr>
                <w:rFonts w:ascii="Times New Roman" w:hAnsi="Times New Roman"/>
                <w:sz w:val="24"/>
                <w:szCs w:val="24"/>
              </w:rPr>
              <w:t xml:space="preserve"> та в команді.</w:t>
            </w:r>
          </w:p>
        </w:tc>
      </w:tr>
      <w:tr w:rsidR="00217AE8" w14:paraId="162B54ED" w14:textId="77777777" w:rsidTr="008C361A">
        <w:trPr>
          <w:trHeight w:val="20"/>
        </w:trPr>
        <w:tc>
          <w:tcPr>
            <w:tcW w:w="24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89081" w14:textId="77777777" w:rsidR="00217AE8" w:rsidRDefault="00217AE8">
            <w:pPr>
              <w:widowControl w:val="0"/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80F3" w14:textId="77777777" w:rsidR="00217AE8" w:rsidRDefault="006254BC" w:rsidP="008C361A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ЗК 10</w:t>
            </w:r>
          </w:p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CD2E" w14:textId="77777777" w:rsidR="00217AE8" w:rsidRPr="008C361A" w:rsidRDefault="006254BC" w:rsidP="008C361A">
            <w:pPr>
              <w:widowControl w:val="0"/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eastAsia="zh-CN"/>
              </w:rPr>
            </w:pPr>
            <w:r w:rsidRPr="008C361A">
              <w:rPr>
                <w:rFonts w:ascii="Times New Roman" w:hAnsi="Times New Roman"/>
                <w:sz w:val="24"/>
                <w:szCs w:val="24"/>
              </w:rPr>
              <w:t>Здатність виявляти зворотні зв’язки та корегувати свої дії з їх врахуванням.</w:t>
            </w:r>
          </w:p>
        </w:tc>
      </w:tr>
      <w:tr w:rsidR="00217AE8" w14:paraId="2338216F" w14:textId="77777777" w:rsidTr="008C361A">
        <w:trPr>
          <w:trHeight w:val="20"/>
        </w:trPr>
        <w:tc>
          <w:tcPr>
            <w:tcW w:w="24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BB34" w14:textId="77777777" w:rsidR="00217AE8" w:rsidRDefault="006254BC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  <w:t>Фахові компетентності (ФК)</w:t>
            </w:r>
          </w:p>
          <w:p w14:paraId="34CB68B9" w14:textId="77777777" w:rsidR="00217AE8" w:rsidRDefault="00217AE8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8"/>
                <w:szCs w:val="28"/>
                <w:lang w:eastAsia="zh-CN"/>
              </w:rPr>
            </w:pPr>
          </w:p>
          <w:p w14:paraId="7A7D48D6" w14:textId="77777777" w:rsidR="00217AE8" w:rsidRDefault="00217AE8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8"/>
                <w:szCs w:val="28"/>
                <w:lang w:eastAsia="zh-CN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2C75" w14:textId="77777777" w:rsidR="00217AE8" w:rsidRDefault="006254BC" w:rsidP="008C361A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1</w:t>
            </w:r>
          </w:p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661F1" w14:textId="77777777" w:rsidR="00217AE8" w:rsidRDefault="006254BC" w:rsidP="008C361A">
            <w:pPr>
              <w:pStyle w:val="aff9"/>
              <w:widowControl w:val="0"/>
              <w:ind w:left="0"/>
              <w:jc w:val="both"/>
              <w:rPr>
                <w:lang w:val="uk-UA"/>
              </w:rPr>
            </w:pPr>
            <w:r>
              <w:rPr>
                <w:kern w:val="2"/>
                <w:lang w:val="uk-UA" w:eastAsia="uk-UA"/>
              </w:rPr>
              <w:t>Здатність застосовувати отримані теоретичні знання, наукові і технічні методи для вирішення науково-технічних проблем і задач електроенергетики, електротехніки та електромеханіки стосовно електропобутової техніки.</w:t>
            </w:r>
          </w:p>
        </w:tc>
      </w:tr>
      <w:tr w:rsidR="00217AE8" w14:paraId="0FD677FC" w14:textId="77777777" w:rsidTr="008C361A">
        <w:trPr>
          <w:trHeight w:val="20"/>
        </w:trPr>
        <w:tc>
          <w:tcPr>
            <w:tcW w:w="24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772B8" w14:textId="77777777" w:rsidR="00217AE8" w:rsidRDefault="00217AE8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8DD0E" w14:textId="77777777" w:rsidR="00217AE8" w:rsidRDefault="006254BC" w:rsidP="008C361A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2</w:t>
            </w:r>
          </w:p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51E42" w14:textId="77777777" w:rsidR="00217AE8" w:rsidRDefault="006254BC" w:rsidP="008C361A">
            <w:pPr>
              <w:pStyle w:val="aff9"/>
              <w:widowControl w:val="0"/>
              <w:ind w:left="0"/>
              <w:jc w:val="both"/>
              <w:rPr>
                <w:lang w:val="uk-UA"/>
              </w:rPr>
            </w:pPr>
            <w:r>
              <w:rPr>
                <w:kern w:val="2"/>
                <w:lang w:val="uk-UA" w:eastAsia="uk-UA"/>
              </w:rPr>
              <w:t>Здатність застосовувати існуючі та розробляти нові методи, методики, технології та процедури для вирішення інженерних завдань електроенергетики, електротехніки та електромеханіки</w:t>
            </w:r>
            <w:r>
              <w:rPr>
                <w:lang w:val="uk-UA"/>
              </w:rPr>
              <w:t xml:space="preserve"> </w:t>
            </w:r>
            <w:r>
              <w:rPr>
                <w:kern w:val="2"/>
                <w:lang w:val="uk-UA" w:eastAsia="uk-UA"/>
              </w:rPr>
              <w:t>стосовно електропобутової техніки.</w:t>
            </w:r>
          </w:p>
        </w:tc>
      </w:tr>
      <w:tr w:rsidR="00217AE8" w14:paraId="3F8CFC77" w14:textId="77777777" w:rsidTr="008C361A">
        <w:trPr>
          <w:trHeight w:val="20"/>
        </w:trPr>
        <w:tc>
          <w:tcPr>
            <w:tcW w:w="24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C641" w14:textId="77777777" w:rsidR="00217AE8" w:rsidRDefault="00217AE8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37EF0" w14:textId="77777777" w:rsidR="00217AE8" w:rsidRDefault="006254BC" w:rsidP="008C361A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3</w:t>
            </w:r>
          </w:p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97011" w14:textId="77777777" w:rsidR="00217AE8" w:rsidRDefault="006254BC" w:rsidP="008C361A">
            <w:pPr>
              <w:pStyle w:val="aff9"/>
              <w:widowControl w:val="0"/>
              <w:ind w:left="0"/>
              <w:jc w:val="both"/>
              <w:rPr>
                <w:lang w:val="uk-UA"/>
              </w:rPr>
            </w:pPr>
            <w:r>
              <w:rPr>
                <w:kern w:val="2"/>
                <w:lang w:val="uk-UA" w:eastAsia="uk-UA"/>
              </w:rPr>
              <w:t>Здатність планувати, організовувати та проводити наукові дослідження в області електроенергетики, електротехніки та електромеханіки стосовно електропобутової техніки.</w:t>
            </w:r>
          </w:p>
        </w:tc>
      </w:tr>
      <w:tr w:rsidR="00217AE8" w14:paraId="14A00324" w14:textId="77777777" w:rsidTr="008C361A">
        <w:trPr>
          <w:trHeight w:val="20"/>
        </w:trPr>
        <w:tc>
          <w:tcPr>
            <w:tcW w:w="24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353A" w14:textId="77777777" w:rsidR="00217AE8" w:rsidRDefault="00217AE8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BD4D" w14:textId="77777777" w:rsidR="00217AE8" w:rsidRDefault="006254BC" w:rsidP="008C361A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4</w:t>
            </w:r>
          </w:p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6F489" w14:textId="77777777" w:rsidR="00217AE8" w:rsidRDefault="006254BC" w:rsidP="008C361A">
            <w:pPr>
              <w:pStyle w:val="aff9"/>
              <w:widowControl w:val="0"/>
              <w:ind w:left="0"/>
              <w:jc w:val="both"/>
              <w:rPr>
                <w:lang w:val="uk-UA"/>
              </w:rPr>
            </w:pPr>
            <w:r>
              <w:rPr>
                <w:kern w:val="2"/>
                <w:lang w:val="uk-UA" w:eastAsia="uk-UA"/>
              </w:rPr>
              <w:t>Здатність розробляти та впроваджувати заходи з підвищення надійності, ефективності та безпеки при проектуванні та експлуатації обладнання та об’єктів електроенергетики, електротехніки та електромеханіки, включаючи електропобутову техніку.</w:t>
            </w:r>
          </w:p>
        </w:tc>
      </w:tr>
      <w:tr w:rsidR="00217AE8" w14:paraId="14831222" w14:textId="77777777" w:rsidTr="008C361A">
        <w:trPr>
          <w:trHeight w:val="20"/>
        </w:trPr>
        <w:tc>
          <w:tcPr>
            <w:tcW w:w="24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3E9D" w14:textId="77777777" w:rsidR="00217AE8" w:rsidRDefault="00217AE8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FF244" w14:textId="77777777" w:rsidR="00217AE8" w:rsidRDefault="006254BC" w:rsidP="008C361A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5</w:t>
            </w:r>
          </w:p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DDD65" w14:textId="77777777" w:rsidR="00217AE8" w:rsidRDefault="006254BC" w:rsidP="008C361A">
            <w:pPr>
              <w:pStyle w:val="aff9"/>
              <w:widowControl w:val="0"/>
              <w:ind w:left="0"/>
              <w:jc w:val="both"/>
              <w:rPr>
                <w:lang w:val="uk-UA"/>
              </w:rPr>
            </w:pPr>
            <w:r>
              <w:rPr>
                <w:kern w:val="2"/>
                <w:lang w:val="uk-UA" w:eastAsia="uk-UA"/>
              </w:rPr>
              <w:t>Здатність здійснювати аналіз техніко-економічних показників та експертизу проектно-конструкторських рішень в області електроенергетики, електротехніки та електромеханіки стосовно електропобутової техніки.</w:t>
            </w:r>
          </w:p>
        </w:tc>
      </w:tr>
      <w:tr w:rsidR="00217AE8" w14:paraId="60E9A808" w14:textId="77777777" w:rsidTr="008C361A">
        <w:trPr>
          <w:trHeight w:val="20"/>
        </w:trPr>
        <w:tc>
          <w:tcPr>
            <w:tcW w:w="24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B5CCD" w14:textId="77777777" w:rsidR="00217AE8" w:rsidRDefault="00217AE8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E2A9" w14:textId="77777777" w:rsidR="00217AE8" w:rsidRDefault="006254BC" w:rsidP="008C361A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6</w:t>
            </w:r>
          </w:p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B6475" w14:textId="77777777" w:rsidR="00217AE8" w:rsidRDefault="006254BC" w:rsidP="008C361A">
            <w:pPr>
              <w:pStyle w:val="aff9"/>
              <w:widowControl w:val="0"/>
              <w:ind w:left="0"/>
              <w:jc w:val="both"/>
              <w:rPr>
                <w:lang w:val="uk-UA"/>
              </w:rPr>
            </w:pPr>
            <w:r>
              <w:rPr>
                <w:kern w:val="2"/>
                <w:lang w:val="uk-UA" w:eastAsia="uk-UA"/>
              </w:rPr>
              <w:t>Здатність демонструвати знання і розуміння математичних принципів і методів, необхідних для використання в електроенергетиці, електротехніці та електромеханіці стосовно електропобутової техніки.</w:t>
            </w:r>
          </w:p>
        </w:tc>
      </w:tr>
      <w:tr w:rsidR="00217AE8" w14:paraId="0C84A4E2" w14:textId="77777777" w:rsidTr="008C361A">
        <w:trPr>
          <w:trHeight w:val="122"/>
        </w:trPr>
        <w:tc>
          <w:tcPr>
            <w:tcW w:w="24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1857" w14:textId="77777777" w:rsidR="00217AE8" w:rsidRDefault="00217AE8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AED9" w14:textId="77777777" w:rsidR="00217AE8" w:rsidRDefault="006254BC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7</w:t>
            </w:r>
          </w:p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B4BE" w14:textId="77777777" w:rsidR="00217AE8" w:rsidRDefault="006254BC">
            <w:pPr>
              <w:pStyle w:val="aff9"/>
              <w:widowControl w:val="0"/>
              <w:spacing w:line="260" w:lineRule="exact"/>
              <w:ind w:left="0"/>
              <w:jc w:val="both"/>
              <w:rPr>
                <w:b/>
                <w:i/>
                <w:lang w:val="uk-UA"/>
              </w:rPr>
            </w:pPr>
            <w:r>
              <w:rPr>
                <w:kern w:val="2"/>
                <w:lang w:val="uk-UA" w:eastAsia="uk-UA"/>
              </w:rPr>
              <w:t>Здатність демонструвати обізнаність з питань інтелектуальної власності та контрактів в електроенергетиці, електротехніці та електромеханіці, включаючи електропобутову техніку.</w:t>
            </w:r>
          </w:p>
        </w:tc>
      </w:tr>
      <w:tr w:rsidR="00217AE8" w14:paraId="09969B92" w14:textId="77777777" w:rsidTr="008C361A">
        <w:trPr>
          <w:trHeight w:val="122"/>
        </w:trPr>
        <w:tc>
          <w:tcPr>
            <w:tcW w:w="24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2CFE" w14:textId="77777777" w:rsidR="00217AE8" w:rsidRDefault="00217AE8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03A3" w14:textId="77777777" w:rsidR="00217AE8" w:rsidRDefault="006254BC">
            <w:pPr>
              <w:widowControl w:val="0"/>
              <w:spacing w:after="0" w:line="240" w:lineRule="auto"/>
              <w:ind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8</w:t>
            </w:r>
          </w:p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4541" w14:textId="77777777" w:rsidR="00217AE8" w:rsidRDefault="006254BC">
            <w:pPr>
              <w:pStyle w:val="aff9"/>
              <w:widowControl w:val="0"/>
              <w:spacing w:line="260" w:lineRule="exact"/>
              <w:ind w:left="0"/>
              <w:jc w:val="both"/>
              <w:rPr>
                <w:b/>
                <w:i/>
                <w:spacing w:val="-4"/>
                <w:kern w:val="2"/>
                <w:lang w:val="uk-UA"/>
              </w:rPr>
            </w:pPr>
            <w:r>
              <w:rPr>
                <w:spacing w:val="-4"/>
                <w:kern w:val="2"/>
                <w:lang w:val="uk-UA" w:eastAsia="uk-UA"/>
              </w:rPr>
              <w:t>Здатність досліджувати та визначити проблему і ідентифікувати обмеження, включаючи ті, що пов’язані з проблемами охорони природи, сталого розвитку, здоров'я і безпеки та оцінками ризиків в електроенергетиці, електротехніці та електромеханіці стосовно електропобутової техніки.</w:t>
            </w:r>
          </w:p>
        </w:tc>
      </w:tr>
      <w:tr w:rsidR="00217AE8" w14:paraId="3B0DFC42" w14:textId="77777777" w:rsidTr="008C361A">
        <w:trPr>
          <w:trHeight w:val="122"/>
        </w:trPr>
        <w:tc>
          <w:tcPr>
            <w:tcW w:w="24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AE90F" w14:textId="77777777" w:rsidR="00217AE8" w:rsidRDefault="00217AE8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BC70D" w14:textId="77777777" w:rsidR="00217AE8" w:rsidRDefault="006254BC">
            <w:pPr>
              <w:widowControl w:val="0"/>
              <w:spacing w:after="0" w:line="240" w:lineRule="auto"/>
              <w:ind w:left="-57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9</w:t>
            </w:r>
          </w:p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03F6D" w14:textId="77777777" w:rsidR="00217AE8" w:rsidRDefault="006254BC">
            <w:pPr>
              <w:pStyle w:val="aff9"/>
              <w:widowControl w:val="0"/>
              <w:spacing w:line="260" w:lineRule="exact"/>
              <w:ind w:left="0"/>
              <w:jc w:val="both"/>
              <w:rPr>
                <w:spacing w:val="-6"/>
                <w:kern w:val="2"/>
                <w:lang w:val="uk-UA"/>
              </w:rPr>
            </w:pPr>
            <w:r>
              <w:rPr>
                <w:spacing w:val="-6"/>
                <w:kern w:val="2"/>
                <w:lang w:val="uk-UA" w:eastAsia="uk-UA"/>
              </w:rPr>
              <w:t>Здатність розуміти і враховувати соціальні, екологічні, етичні, економічні та комерційні міркування, що впливають на реалізацію технічних рішень в електроенергетиці, електротехніці та електромеханіці стосовно електропобутової техніки.</w:t>
            </w:r>
          </w:p>
        </w:tc>
      </w:tr>
      <w:tr w:rsidR="00217AE8" w14:paraId="5C4366E9" w14:textId="77777777" w:rsidTr="008C361A">
        <w:trPr>
          <w:trHeight w:val="122"/>
        </w:trPr>
        <w:tc>
          <w:tcPr>
            <w:tcW w:w="24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4AA4" w14:textId="77777777" w:rsidR="00217AE8" w:rsidRDefault="00217AE8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3472E" w14:textId="77777777" w:rsidR="00217AE8" w:rsidRDefault="006254BC">
            <w:pPr>
              <w:widowControl w:val="0"/>
              <w:spacing w:after="0" w:line="240" w:lineRule="auto"/>
              <w:ind w:left="-57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10</w:t>
            </w:r>
          </w:p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E5BC5" w14:textId="77777777" w:rsidR="00217AE8" w:rsidRDefault="006254BC">
            <w:pPr>
              <w:pStyle w:val="aff9"/>
              <w:widowControl w:val="0"/>
              <w:spacing w:line="260" w:lineRule="exact"/>
              <w:ind w:left="0"/>
              <w:jc w:val="both"/>
              <w:rPr>
                <w:lang w:val="uk-UA"/>
              </w:rPr>
            </w:pPr>
            <w:r>
              <w:rPr>
                <w:kern w:val="2"/>
                <w:lang w:val="uk-UA" w:eastAsia="uk-UA"/>
              </w:rPr>
              <w:t>Здатність керувати проектами і оцінювати їх результати.</w:t>
            </w:r>
          </w:p>
        </w:tc>
      </w:tr>
      <w:tr w:rsidR="00217AE8" w14:paraId="3EF928B4" w14:textId="77777777" w:rsidTr="008C361A">
        <w:trPr>
          <w:cantSplit/>
          <w:trHeight w:val="122"/>
        </w:trPr>
        <w:tc>
          <w:tcPr>
            <w:tcW w:w="24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FEA63" w14:textId="77777777" w:rsidR="00217AE8" w:rsidRDefault="00217AE8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FA776" w14:textId="77777777" w:rsidR="00217AE8" w:rsidRDefault="006254BC">
            <w:pPr>
              <w:widowControl w:val="0"/>
              <w:spacing w:after="0" w:line="240" w:lineRule="auto"/>
              <w:ind w:left="-57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11</w:t>
            </w:r>
          </w:p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84F5A" w14:textId="77777777" w:rsidR="00217AE8" w:rsidRDefault="006254BC">
            <w:pPr>
              <w:pStyle w:val="aff9"/>
              <w:widowControl w:val="0"/>
              <w:spacing w:line="260" w:lineRule="exact"/>
              <w:ind w:left="0"/>
              <w:jc w:val="both"/>
              <w:rPr>
                <w:lang w:val="uk-UA"/>
              </w:rPr>
            </w:pPr>
            <w:r>
              <w:rPr>
                <w:kern w:val="2"/>
                <w:lang w:val="uk-UA" w:eastAsia="uk-UA"/>
              </w:rPr>
              <w:t>Здатність оцінювати показники надійності та ефективності функціонування електроенергетичних, електротехнічних та електромеханічних об'єктів та систем, включаючи електропобутову техніку.</w:t>
            </w:r>
          </w:p>
        </w:tc>
      </w:tr>
      <w:tr w:rsidR="00217AE8" w14:paraId="4F7C0FEB" w14:textId="77777777" w:rsidTr="008C361A">
        <w:trPr>
          <w:trHeight w:val="122"/>
        </w:trPr>
        <w:tc>
          <w:tcPr>
            <w:tcW w:w="24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B68A4" w14:textId="77777777" w:rsidR="00217AE8" w:rsidRDefault="00217AE8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A40F5" w14:textId="77777777" w:rsidR="00217AE8" w:rsidRDefault="006254BC">
            <w:pPr>
              <w:widowControl w:val="0"/>
              <w:spacing w:after="0" w:line="240" w:lineRule="auto"/>
              <w:ind w:left="-57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12</w:t>
            </w:r>
          </w:p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AC7B4" w14:textId="77777777" w:rsidR="00217AE8" w:rsidRDefault="006254BC">
            <w:pPr>
              <w:pStyle w:val="aff9"/>
              <w:widowControl w:val="0"/>
              <w:spacing w:line="240" w:lineRule="exact"/>
              <w:ind w:left="0"/>
              <w:jc w:val="both"/>
              <w:rPr>
                <w:spacing w:val="-6"/>
                <w:kern w:val="2"/>
                <w:lang w:val="uk-UA"/>
              </w:rPr>
            </w:pPr>
            <w:r>
              <w:rPr>
                <w:spacing w:val="-6"/>
                <w:kern w:val="2"/>
                <w:lang w:val="uk-UA" w:eastAsia="uk-UA"/>
              </w:rPr>
              <w:t>Здатність розробляти плани і проекти для забезпечення досягнення поставленої певної мети з урахуванням всіх аспектів проблеми, що вирішується, включаючи виробництво, експлуатацію, технічне обслуговування та утилізацію обладнання електроенергетичних, електротехнічних та електромеханічних комплексів, включаючи електропобутову техніку.</w:t>
            </w:r>
          </w:p>
        </w:tc>
      </w:tr>
      <w:tr w:rsidR="00217AE8" w14:paraId="6FB20A63" w14:textId="77777777" w:rsidTr="008C361A">
        <w:trPr>
          <w:trHeight w:val="122"/>
        </w:trPr>
        <w:tc>
          <w:tcPr>
            <w:tcW w:w="24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B87CE" w14:textId="77777777" w:rsidR="00217AE8" w:rsidRDefault="00217AE8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D715" w14:textId="77777777" w:rsidR="00217AE8" w:rsidRDefault="006254BC">
            <w:pPr>
              <w:widowControl w:val="0"/>
              <w:spacing w:after="0" w:line="240" w:lineRule="auto"/>
              <w:ind w:left="-57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13</w:t>
            </w:r>
          </w:p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91407" w14:textId="77777777" w:rsidR="00217AE8" w:rsidRDefault="006254BC">
            <w:pPr>
              <w:pStyle w:val="aff9"/>
              <w:widowControl w:val="0"/>
              <w:spacing w:line="260" w:lineRule="exact"/>
              <w:ind w:left="0"/>
              <w:jc w:val="both"/>
              <w:rPr>
                <w:kern w:val="2"/>
                <w:lang w:val="uk-UA" w:eastAsia="uk-UA"/>
              </w:rPr>
            </w:pPr>
            <w:r>
              <w:rPr>
                <w:lang w:val="uk-UA"/>
              </w:rPr>
              <w:t>Здатність демонструвати обізнаність та вміння використовувати нормативно-правові акти, норми, правила й стандарти в електроенергетиці, електротехніці та електромеханіці, у тому числі й у електропобутовій техніці.</w:t>
            </w:r>
          </w:p>
        </w:tc>
      </w:tr>
      <w:tr w:rsidR="00217AE8" w14:paraId="0D15860A" w14:textId="77777777" w:rsidTr="008C361A">
        <w:trPr>
          <w:trHeight w:val="122"/>
        </w:trPr>
        <w:tc>
          <w:tcPr>
            <w:tcW w:w="24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55A80" w14:textId="77777777" w:rsidR="00217AE8" w:rsidRDefault="00217AE8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D8E95" w14:textId="77777777" w:rsidR="00217AE8" w:rsidRDefault="006254BC">
            <w:pPr>
              <w:widowControl w:val="0"/>
              <w:spacing w:after="0" w:line="240" w:lineRule="auto"/>
              <w:ind w:left="-57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14</w:t>
            </w:r>
          </w:p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3B8CE" w14:textId="77777777" w:rsidR="00217AE8" w:rsidRDefault="006254BC">
            <w:pPr>
              <w:pStyle w:val="aff9"/>
              <w:widowControl w:val="0"/>
              <w:spacing w:line="260" w:lineRule="exact"/>
              <w:ind w:left="0"/>
              <w:jc w:val="both"/>
              <w:rPr>
                <w:spacing w:val="-4"/>
                <w:kern w:val="2"/>
                <w:lang w:val="uk-UA" w:eastAsia="uk-UA"/>
              </w:rPr>
            </w:pPr>
            <w:r>
              <w:rPr>
                <w:spacing w:val="-4"/>
                <w:lang w:val="uk-UA"/>
              </w:rPr>
              <w:t>Здатність використовувати програмне забезпечення для комп’ютерного моделювання, автоматизованого проектування, автоматизованого виробництва і автоматизованої розробки або конструювання елементів електроенергетичних, електротехнічних та електромеханічних систем.</w:t>
            </w:r>
          </w:p>
        </w:tc>
      </w:tr>
      <w:tr w:rsidR="00217AE8" w14:paraId="730D9089" w14:textId="77777777" w:rsidTr="008C361A">
        <w:trPr>
          <w:trHeight w:val="122"/>
        </w:trPr>
        <w:tc>
          <w:tcPr>
            <w:tcW w:w="242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E0E3" w14:textId="77777777" w:rsidR="00217AE8" w:rsidRDefault="00217AE8">
            <w:pPr>
              <w:widowControl w:val="0"/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7213C" w14:textId="77777777" w:rsidR="00217AE8" w:rsidRDefault="006254BC">
            <w:pPr>
              <w:widowControl w:val="0"/>
              <w:spacing w:after="0" w:line="240" w:lineRule="auto"/>
              <w:ind w:left="-57"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 15</w:t>
            </w:r>
          </w:p>
        </w:tc>
        <w:tc>
          <w:tcPr>
            <w:tcW w:w="6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2BA2F" w14:textId="77777777" w:rsidR="00217AE8" w:rsidRDefault="006254BC">
            <w:pPr>
              <w:pStyle w:val="aff9"/>
              <w:widowControl w:val="0"/>
              <w:spacing w:line="260" w:lineRule="exact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Здатність публікувати результати своїх розробок і досліджень у професійних та наукових фахових виданнях.</w:t>
            </w:r>
          </w:p>
        </w:tc>
      </w:tr>
      <w:tr w:rsidR="00217AE8" w14:paraId="38DC0327" w14:textId="77777777" w:rsidTr="008C361A">
        <w:tc>
          <w:tcPr>
            <w:tcW w:w="992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A6ED486" w14:textId="77777777" w:rsidR="00217AE8" w:rsidRDefault="006254B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1.7 – Програмні результати навчання</w:t>
            </w:r>
          </w:p>
        </w:tc>
      </w:tr>
      <w:tr w:rsidR="00217AE8" w14:paraId="43BD6D49" w14:textId="77777777" w:rsidTr="008C361A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CD47" w14:textId="77777777" w:rsidR="00217AE8" w:rsidRDefault="006254BC" w:rsidP="008C361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1</w:t>
            </w:r>
          </w:p>
        </w:tc>
        <w:tc>
          <w:tcPr>
            <w:tcW w:w="8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FC08" w14:textId="77777777" w:rsidR="00217AE8" w:rsidRDefault="006254BC" w:rsidP="008C361A">
            <w:pPr>
              <w:widowControl w:val="0"/>
              <w:spacing w:after="0" w:line="260" w:lineRule="exact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Знати поняття, концепції, принципи дослідження, проектування, виробництва, використання та обслуговування електропобутової техніки.</w:t>
            </w:r>
          </w:p>
        </w:tc>
      </w:tr>
      <w:tr w:rsidR="00217AE8" w14:paraId="28BDB9BA" w14:textId="77777777" w:rsidTr="008C361A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7411" w14:textId="77777777" w:rsidR="00217AE8" w:rsidRDefault="006254BC" w:rsidP="008C361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2</w:t>
            </w:r>
          </w:p>
        </w:tc>
        <w:tc>
          <w:tcPr>
            <w:tcW w:w="8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9541" w14:textId="77777777" w:rsidR="00217AE8" w:rsidRDefault="006254BC" w:rsidP="008C361A">
            <w:pPr>
              <w:pStyle w:val="aff9"/>
              <w:widowControl w:val="0"/>
              <w:spacing w:line="260" w:lineRule="exact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Знаходити варіанти підвищення енергоефективності та надійності електроенергетичного, електротехнічного та електромеханічного обладнання й відповідних комплексів і систем,  включаючи електропобутову техніку.</w:t>
            </w:r>
          </w:p>
        </w:tc>
      </w:tr>
      <w:tr w:rsidR="00217AE8" w14:paraId="09A9C951" w14:textId="77777777" w:rsidTr="008C361A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E99E" w14:textId="77777777" w:rsidR="00217AE8" w:rsidRDefault="006254BC" w:rsidP="008C361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3</w:t>
            </w:r>
          </w:p>
        </w:tc>
        <w:tc>
          <w:tcPr>
            <w:tcW w:w="8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10C19" w14:textId="77777777" w:rsidR="00217AE8" w:rsidRDefault="006254BC" w:rsidP="008C361A">
            <w:pPr>
              <w:pStyle w:val="aff9"/>
              <w:widowControl w:val="0"/>
              <w:spacing w:line="260" w:lineRule="exact"/>
              <w:ind w:left="0"/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Відтворювати процеси в електроенергетичних, електротехнічних та електромеханічних системах, включаючи електропобутову техніку, при їх комп’ютерному моделюванні.</w:t>
            </w:r>
          </w:p>
        </w:tc>
      </w:tr>
      <w:tr w:rsidR="00217AE8" w14:paraId="3CDD0E33" w14:textId="77777777" w:rsidTr="008C361A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DEAC" w14:textId="77777777" w:rsidR="00217AE8" w:rsidRDefault="006254BC" w:rsidP="008C361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4</w:t>
            </w:r>
          </w:p>
        </w:tc>
        <w:tc>
          <w:tcPr>
            <w:tcW w:w="8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759CF" w14:textId="77777777" w:rsidR="00217AE8" w:rsidRDefault="006254BC" w:rsidP="008C361A">
            <w:pPr>
              <w:pStyle w:val="aff9"/>
              <w:widowControl w:val="0"/>
              <w:spacing w:line="260" w:lineRule="exact"/>
              <w:ind w:left="0"/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Опановувати нові версії або нове програмне забезпечення, призначене для комп’ютерного моделювання об’єктів та процесів у електроенергетичних, електротехнічних та електромеханічних системах, включаючи електропобутову техніку.</w:t>
            </w:r>
          </w:p>
        </w:tc>
      </w:tr>
      <w:tr w:rsidR="00217AE8" w14:paraId="31DAD966" w14:textId="77777777" w:rsidTr="008C361A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6969E" w14:textId="77777777" w:rsidR="00217AE8" w:rsidRDefault="006254BC" w:rsidP="008C361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5</w:t>
            </w:r>
          </w:p>
        </w:tc>
        <w:tc>
          <w:tcPr>
            <w:tcW w:w="8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E7F0" w14:textId="77777777" w:rsidR="00217AE8" w:rsidRDefault="006254BC" w:rsidP="008C361A">
            <w:pPr>
              <w:pStyle w:val="aff9"/>
              <w:widowControl w:val="0"/>
              <w:spacing w:line="260" w:lineRule="exact"/>
              <w:ind w:left="0"/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Окреслювати план заходів з підвищення надійності, безпеки експлуатації та продовження ресурсу електроенергетичного, електротехнічного та електромеханічного обладнання і відповідних комплексів і систем, включаючи електропобутову техніку.</w:t>
            </w:r>
          </w:p>
        </w:tc>
      </w:tr>
      <w:tr w:rsidR="00217AE8" w14:paraId="7B3E991C" w14:textId="77777777" w:rsidTr="008C361A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F798" w14:textId="77777777" w:rsidR="00217AE8" w:rsidRDefault="006254BC" w:rsidP="008C361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6</w:t>
            </w:r>
          </w:p>
        </w:tc>
        <w:tc>
          <w:tcPr>
            <w:tcW w:w="8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15E62" w14:textId="77777777" w:rsidR="00217AE8" w:rsidRDefault="006254BC" w:rsidP="008C361A">
            <w:pPr>
              <w:pStyle w:val="aff9"/>
              <w:widowControl w:val="0"/>
              <w:spacing w:line="260" w:lineRule="exact"/>
              <w:ind w:left="0"/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Аналізувати процеси в електроенергетичному, електротехнічному та електромеханічному обладнанні і відповідних комплексах і системах, включаючи електропобутову техніку.</w:t>
            </w:r>
          </w:p>
        </w:tc>
      </w:tr>
      <w:tr w:rsidR="00217AE8" w14:paraId="46C49462" w14:textId="77777777" w:rsidTr="008C361A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BA43" w14:textId="77777777" w:rsidR="00217AE8" w:rsidRDefault="006254BC" w:rsidP="008C361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7</w:t>
            </w:r>
          </w:p>
        </w:tc>
        <w:tc>
          <w:tcPr>
            <w:tcW w:w="8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762E" w14:textId="77777777" w:rsidR="00217AE8" w:rsidRDefault="006254BC" w:rsidP="008C361A">
            <w:pPr>
              <w:pStyle w:val="aff9"/>
              <w:widowControl w:val="0"/>
              <w:spacing w:line="260" w:lineRule="exact"/>
              <w:ind w:left="0"/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Реконструювати існуючі електричні мережі, станції та підстанції, електротехнічні і електромеханічні комплекси та системи, включаючи електропобутову техніку, з метою підвищення їх надійності, ефективності експлуатації та продовження ресурсу.</w:t>
            </w:r>
          </w:p>
        </w:tc>
      </w:tr>
      <w:tr w:rsidR="00217AE8" w14:paraId="0F0B4C41" w14:textId="77777777" w:rsidTr="008C361A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D4CFD" w14:textId="77777777" w:rsidR="00217AE8" w:rsidRDefault="006254BC" w:rsidP="008C361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8</w:t>
            </w:r>
          </w:p>
        </w:tc>
        <w:tc>
          <w:tcPr>
            <w:tcW w:w="8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F7A80" w14:textId="77777777" w:rsidR="00217AE8" w:rsidRDefault="006254BC" w:rsidP="008C361A">
            <w:pPr>
              <w:pStyle w:val="aff9"/>
              <w:widowControl w:val="0"/>
              <w:spacing w:line="260" w:lineRule="exact"/>
              <w:ind w:left="0"/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Володіти методами математичного та фізичного моделювання об’єктів та процесів у електроенергетичних, електротехнічних та електромеханічних системах, включаючи електропобутову техніку.</w:t>
            </w:r>
          </w:p>
        </w:tc>
      </w:tr>
      <w:tr w:rsidR="00217AE8" w14:paraId="1DA4112F" w14:textId="77777777" w:rsidTr="008C361A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92597" w14:textId="77777777" w:rsidR="00217AE8" w:rsidRDefault="006254BC" w:rsidP="008C361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9</w:t>
            </w:r>
          </w:p>
        </w:tc>
        <w:tc>
          <w:tcPr>
            <w:tcW w:w="8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3F2BD" w14:textId="77777777" w:rsidR="00217AE8" w:rsidRDefault="006254BC" w:rsidP="008C361A">
            <w:pPr>
              <w:pStyle w:val="aff9"/>
              <w:widowControl w:val="0"/>
              <w:spacing w:line="260" w:lineRule="exact"/>
              <w:ind w:left="0"/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Враховувати правові та економічні аспекти наукових досліджень та інноваційної діяльності.</w:t>
            </w:r>
          </w:p>
        </w:tc>
      </w:tr>
      <w:tr w:rsidR="00217AE8" w14:paraId="3D4B6DB4" w14:textId="77777777" w:rsidTr="008C361A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3E75B" w14:textId="77777777" w:rsidR="00217AE8" w:rsidRDefault="006254BC" w:rsidP="008C361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10</w:t>
            </w:r>
          </w:p>
        </w:tc>
        <w:tc>
          <w:tcPr>
            <w:tcW w:w="8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F5922" w14:textId="77777777" w:rsidR="00217AE8" w:rsidRDefault="006254BC">
            <w:pPr>
              <w:pStyle w:val="aff9"/>
              <w:widowControl w:val="0"/>
              <w:ind w:left="0"/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Здійснювати пошук джерел ресурсної підтримки для додаткового навчання, наукової та інноваційної діяльності.</w:t>
            </w:r>
          </w:p>
        </w:tc>
      </w:tr>
      <w:tr w:rsidR="00217AE8" w14:paraId="5F2659AB" w14:textId="77777777" w:rsidTr="008C361A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C7214" w14:textId="77777777" w:rsidR="00217AE8" w:rsidRDefault="006254BC" w:rsidP="008C361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ПРН 11</w:t>
            </w:r>
          </w:p>
        </w:tc>
        <w:tc>
          <w:tcPr>
            <w:tcW w:w="8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11B06" w14:textId="77777777" w:rsidR="00217AE8" w:rsidRDefault="006254BC" w:rsidP="008C361A">
            <w:pPr>
              <w:pStyle w:val="aff9"/>
              <w:widowControl w:val="0"/>
              <w:spacing w:line="260" w:lineRule="atLeast"/>
              <w:ind w:left="0"/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Презентувати матеріали досліджень на міжнародних наукових конференціях та семінарах, присвячених сучасним проблемам в області електроенергетики, електротехніки та електромеханіки, включаючи електропобутову техніку.</w:t>
            </w:r>
          </w:p>
        </w:tc>
      </w:tr>
      <w:tr w:rsidR="00217AE8" w14:paraId="4289DE54" w14:textId="77777777" w:rsidTr="008C361A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AE091" w14:textId="77777777" w:rsidR="00217AE8" w:rsidRDefault="006254BC" w:rsidP="008C361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12</w:t>
            </w:r>
          </w:p>
        </w:tc>
        <w:tc>
          <w:tcPr>
            <w:tcW w:w="8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606A6" w14:textId="77777777" w:rsidR="00217AE8" w:rsidRDefault="006254BC" w:rsidP="008C361A">
            <w:pPr>
              <w:pStyle w:val="aff9"/>
              <w:widowControl w:val="0"/>
              <w:spacing w:line="260" w:lineRule="atLeast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>Обґрунтовувати вибір напряму та методики наукового дослідження з урахуванням сучасних проблем в області електроенергетики, електротехніки та електромеханіки, включаючи електропобутову техніку.</w:t>
            </w:r>
          </w:p>
        </w:tc>
      </w:tr>
      <w:tr w:rsidR="00217AE8" w14:paraId="42ADA1C3" w14:textId="77777777" w:rsidTr="008C361A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160E" w14:textId="77777777" w:rsidR="00217AE8" w:rsidRDefault="006254BC" w:rsidP="008C361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13</w:t>
            </w:r>
          </w:p>
        </w:tc>
        <w:tc>
          <w:tcPr>
            <w:tcW w:w="8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1F33F" w14:textId="77777777" w:rsidR="00217AE8" w:rsidRDefault="006254BC" w:rsidP="008C361A">
            <w:pPr>
              <w:pStyle w:val="aff9"/>
              <w:widowControl w:val="0"/>
              <w:spacing w:line="260" w:lineRule="atLeast"/>
              <w:ind w:left="0"/>
              <w:jc w:val="both"/>
              <w:rPr>
                <w:lang w:val="uk-UA"/>
              </w:rPr>
            </w:pPr>
            <w:r>
              <w:rPr>
                <w:lang w:val="uk-UA" w:eastAsia="uk-UA"/>
              </w:rPr>
              <w:t>Планувати та виконувати наукові дослідження та інноваційні проекти в сфері електроенергетики, електротехніки та електромеханіки, включаючи електропобутову техніку.</w:t>
            </w:r>
          </w:p>
        </w:tc>
      </w:tr>
      <w:tr w:rsidR="00217AE8" w14:paraId="53836FA0" w14:textId="77777777" w:rsidTr="008C361A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8292" w14:textId="77777777" w:rsidR="00217AE8" w:rsidRDefault="006254BC" w:rsidP="008C361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14</w:t>
            </w:r>
          </w:p>
        </w:tc>
        <w:tc>
          <w:tcPr>
            <w:tcW w:w="8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CE83" w14:textId="77777777" w:rsidR="00217AE8" w:rsidRDefault="006254BC" w:rsidP="008C361A">
            <w:pPr>
              <w:pStyle w:val="aff9"/>
              <w:widowControl w:val="0"/>
              <w:spacing w:line="260" w:lineRule="atLeast"/>
              <w:ind w:left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Здійснювати пошук інформації в різних джерелах для розв’язання задач </w:t>
            </w:r>
            <w:r>
              <w:rPr>
                <w:lang w:val="uk-UA" w:eastAsia="uk-UA"/>
              </w:rPr>
              <w:t xml:space="preserve"> електроенергетики, електротехніки та електромеханіки, включаючи електропобутову техніку</w:t>
            </w:r>
            <w:r>
              <w:rPr>
                <w:lang w:val="uk-UA"/>
              </w:rPr>
              <w:t>, аналізувати та оцінювати цю інформацію.</w:t>
            </w:r>
          </w:p>
        </w:tc>
      </w:tr>
      <w:tr w:rsidR="00217AE8" w14:paraId="06280478" w14:textId="77777777" w:rsidTr="008C361A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E2683" w14:textId="77777777" w:rsidR="00217AE8" w:rsidRDefault="006254BC" w:rsidP="008C361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15</w:t>
            </w:r>
          </w:p>
        </w:tc>
        <w:tc>
          <w:tcPr>
            <w:tcW w:w="8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642D" w14:textId="77777777" w:rsidR="00217AE8" w:rsidRDefault="006254BC" w:rsidP="008C361A">
            <w:pPr>
              <w:widowControl w:val="0"/>
              <w:spacing w:after="0" w:line="26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Дотримуватися принципів та правил академічної доброчесності в освітній та науковій діяльності.</w:t>
            </w:r>
          </w:p>
        </w:tc>
      </w:tr>
      <w:tr w:rsidR="00217AE8" w14:paraId="3D9FDA3C" w14:textId="77777777" w:rsidTr="008C361A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01535" w14:textId="77777777" w:rsidR="00217AE8" w:rsidRDefault="006254BC" w:rsidP="008C361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16</w:t>
            </w:r>
          </w:p>
        </w:tc>
        <w:tc>
          <w:tcPr>
            <w:tcW w:w="8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A7322" w14:textId="77777777" w:rsidR="00217AE8" w:rsidRDefault="006254BC" w:rsidP="008C361A">
            <w:pPr>
              <w:widowControl w:val="0"/>
              <w:spacing w:after="0" w:line="26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Демонструвати розуміння нормативно-правових актів, норм, правил та стандартів в області електроенергетики, електротехніки та електромеханіки.</w:t>
            </w:r>
          </w:p>
        </w:tc>
      </w:tr>
      <w:tr w:rsidR="00217AE8" w14:paraId="70D34AF9" w14:textId="77777777" w:rsidTr="008C361A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40571" w14:textId="77777777" w:rsidR="00217AE8" w:rsidRDefault="006254BC" w:rsidP="008C361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17</w:t>
            </w:r>
          </w:p>
        </w:tc>
        <w:tc>
          <w:tcPr>
            <w:tcW w:w="8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8B21" w14:textId="77777777" w:rsidR="00217AE8" w:rsidRDefault="006254BC" w:rsidP="008C361A">
            <w:pPr>
              <w:widowControl w:val="0"/>
              <w:spacing w:after="0" w:line="26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Вільно спілкуватись усно і письмово українською мовою та однією з іноземних мов (англійською, німецькою, італійською, французькою, іспанською) при обговоренні професійних питань, досліджень та інновацій в галузі інформаційних технологій.</w:t>
            </w:r>
          </w:p>
        </w:tc>
      </w:tr>
      <w:tr w:rsidR="00217AE8" w14:paraId="4017F239" w14:textId="77777777" w:rsidTr="008C361A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0386D" w14:textId="77777777" w:rsidR="00217AE8" w:rsidRDefault="006254BC" w:rsidP="008C361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18</w:t>
            </w:r>
          </w:p>
        </w:tc>
        <w:tc>
          <w:tcPr>
            <w:tcW w:w="8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A51C" w14:textId="77777777" w:rsidR="00217AE8" w:rsidRDefault="006254BC" w:rsidP="008C361A">
            <w:pPr>
              <w:widowControl w:val="0"/>
              <w:spacing w:after="0" w:line="26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Зрозуміло і недвозначно доносити власні знання, висновки та аргументацію з питань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електроенергетики, електротехніки та електромеханіки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і дотичних міжгалузевих питань до фахівців і нефахівців, зокрема до осіб, які навчаються.</w:t>
            </w:r>
          </w:p>
        </w:tc>
      </w:tr>
      <w:tr w:rsidR="00217AE8" w14:paraId="26DB678A" w14:textId="77777777" w:rsidTr="008C361A">
        <w:trPr>
          <w:trHeight w:val="2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44062" w14:textId="77777777" w:rsidR="00217AE8" w:rsidRDefault="006254BC" w:rsidP="008C361A">
            <w:pPr>
              <w:widowControl w:val="0"/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ПРН 19</w:t>
            </w:r>
          </w:p>
        </w:tc>
        <w:tc>
          <w:tcPr>
            <w:tcW w:w="89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6DAFA" w14:textId="77777777" w:rsidR="00217AE8" w:rsidRDefault="006254BC" w:rsidP="008C361A">
            <w:pPr>
              <w:widowControl w:val="0"/>
              <w:spacing w:after="0" w:line="26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Виявляти основні чинники та технічні проблеми, що можуть заважати впровадженню сучасних методів керування електроенергетичними, електротехнічними та електромеханічними системами, включаючи електропобутову техніку.</w:t>
            </w:r>
          </w:p>
        </w:tc>
      </w:tr>
      <w:tr w:rsidR="00217AE8" w14:paraId="412A2C25" w14:textId="77777777" w:rsidTr="008C361A">
        <w:tc>
          <w:tcPr>
            <w:tcW w:w="99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1FCDE2" w14:textId="77777777" w:rsidR="00217AE8" w:rsidRDefault="006254BC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1.8 – Ресурсне забезпечення реалізації програми</w:t>
            </w:r>
          </w:p>
        </w:tc>
      </w:tr>
      <w:tr w:rsidR="00217AE8" w14:paraId="61CB6B54" w14:textId="77777777" w:rsidTr="008C361A">
        <w:trPr>
          <w:gridAfter w:val="1"/>
          <w:wAfter w:w="6" w:type="dxa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6781" w14:textId="77777777" w:rsidR="00217AE8" w:rsidRDefault="006254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Кадрове забезпечення</w:t>
            </w:r>
          </w:p>
        </w:tc>
        <w:tc>
          <w:tcPr>
            <w:tcW w:w="7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6E18" w14:textId="6F9235D3" w:rsidR="00217AE8" w:rsidRDefault="006254BC" w:rsidP="008C361A">
            <w:pPr>
              <w:widowControl w:val="0"/>
              <w:tabs>
                <w:tab w:val="left" w:pos="0"/>
                <w:tab w:val="left" w:pos="36"/>
              </w:tabs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Всі науково-педагогічні працівники, що забезпечують освітню програму за кваліфікацією, відповідають профілю і напряму освітніх компонентів, що викладаються; мають необхідний стаж педагогічної роботи та досвід практичної роботи. В процесі організації навчання залучаються професіонали з досвідом дослідницької</w:t>
            </w:r>
            <w:r w:rsidR="008C361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/ управлінської</w:t>
            </w:r>
            <w:r w:rsidR="008C361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/</w:t>
            </w:r>
            <w:r w:rsidR="008C361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інноваційної</w:t>
            </w:r>
            <w:r w:rsidR="008C361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/</w:t>
            </w:r>
            <w:r w:rsidR="008C361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творчої роботи та/або роботи за фахом.</w:t>
            </w:r>
          </w:p>
        </w:tc>
      </w:tr>
      <w:tr w:rsidR="00217AE8" w14:paraId="0515551A" w14:textId="77777777" w:rsidTr="008C361A">
        <w:trPr>
          <w:gridAfter w:val="1"/>
          <w:wAfter w:w="6" w:type="dxa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62D6" w14:textId="77777777" w:rsidR="00217AE8" w:rsidRDefault="006254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Матеріально-технічне</w:t>
            </w:r>
          </w:p>
          <w:p w14:paraId="0899861C" w14:textId="77777777" w:rsidR="00217AE8" w:rsidRDefault="006254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забезпечення</w:t>
            </w:r>
          </w:p>
        </w:tc>
        <w:tc>
          <w:tcPr>
            <w:tcW w:w="7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A95E6" w14:textId="77777777" w:rsidR="00217AE8" w:rsidRDefault="006254BC" w:rsidP="008C361A">
            <w:pPr>
              <w:widowControl w:val="0"/>
              <w:spacing w:after="0" w:line="260" w:lineRule="exact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 Стан приміщень засвідчено санітарно-технічними паспортами, що відповідають чинним нормативним актам.</w:t>
            </w:r>
          </w:p>
        </w:tc>
      </w:tr>
      <w:tr w:rsidR="00217AE8" w14:paraId="2CA7E04B" w14:textId="77777777" w:rsidTr="008C361A">
        <w:trPr>
          <w:gridAfter w:val="1"/>
          <w:wAfter w:w="6" w:type="dxa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E70EF" w14:textId="77777777" w:rsidR="00217AE8" w:rsidRPr="008C361A" w:rsidRDefault="006254BC" w:rsidP="008C361A">
            <w:pPr>
              <w:widowControl w:val="0"/>
              <w:spacing w:after="0" w:line="240" w:lineRule="exact"/>
              <w:ind w:right="-102"/>
              <w:rPr>
                <w:rFonts w:ascii="Times New Roman" w:hAnsi="Times New Roman"/>
                <w:b/>
                <w:sz w:val="23"/>
                <w:szCs w:val="23"/>
                <w:lang w:eastAsia="ar-SA"/>
              </w:rPr>
            </w:pPr>
            <w:r w:rsidRPr="008C361A">
              <w:rPr>
                <w:rFonts w:ascii="Times New Roman" w:hAnsi="Times New Roman"/>
                <w:b/>
                <w:sz w:val="23"/>
                <w:szCs w:val="23"/>
                <w:lang w:eastAsia="ar-SA"/>
              </w:rPr>
              <w:t>Інформаційне та навчально-методичне забезпечення</w:t>
            </w:r>
          </w:p>
        </w:tc>
        <w:tc>
          <w:tcPr>
            <w:tcW w:w="7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33EE" w14:textId="77777777" w:rsidR="00217AE8" w:rsidRDefault="006254BC" w:rsidP="008C361A">
            <w:pPr>
              <w:widowControl w:val="0"/>
              <w:spacing w:after="0" w:line="260" w:lineRule="exact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Програма повністю забезпечена навчально-методичним комплексом з усіх 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компонентів освітньої програми</w:t>
            </w:r>
            <w:r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, наявність яких представлена у модульному середовищі освітнього процесу Університету.</w:t>
            </w:r>
          </w:p>
        </w:tc>
      </w:tr>
      <w:tr w:rsidR="00217AE8" w14:paraId="23AED818" w14:textId="77777777" w:rsidTr="008C361A">
        <w:tc>
          <w:tcPr>
            <w:tcW w:w="992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5464E1" w14:textId="77777777" w:rsidR="00217AE8" w:rsidRDefault="006254BC" w:rsidP="008C361A">
            <w:pPr>
              <w:widowControl w:val="0"/>
              <w:spacing w:after="0" w:line="260" w:lineRule="exact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1.9 – Академічна мобільність</w:t>
            </w:r>
          </w:p>
        </w:tc>
      </w:tr>
      <w:tr w:rsidR="00217AE8" w14:paraId="0346F2FF" w14:textId="77777777" w:rsidTr="008C361A">
        <w:trPr>
          <w:gridAfter w:val="1"/>
          <w:wAfter w:w="6" w:type="dxa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C7B8" w14:textId="77777777" w:rsidR="00217AE8" w:rsidRDefault="006254BC" w:rsidP="008C361A">
            <w:pPr>
              <w:widowControl w:val="0"/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Національна кредитна мобільність</w:t>
            </w:r>
          </w:p>
        </w:tc>
        <w:tc>
          <w:tcPr>
            <w:tcW w:w="7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9DC3" w14:textId="77777777" w:rsidR="00217AE8" w:rsidRDefault="006254BC" w:rsidP="008C361A">
            <w:pPr>
              <w:widowControl w:val="0"/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Передбачає можливість академічної мобільності за деякими компонентами освітньої програми, що забезпечують набуття загальних та/або фахових компетентностей.</w:t>
            </w:r>
          </w:p>
        </w:tc>
      </w:tr>
      <w:tr w:rsidR="00217AE8" w14:paraId="4A516F67" w14:textId="77777777" w:rsidTr="008C361A">
        <w:trPr>
          <w:gridAfter w:val="1"/>
          <w:wAfter w:w="6" w:type="dxa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DA1B" w14:textId="77777777" w:rsidR="00217AE8" w:rsidRDefault="006254B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Міжнародна кредитна мобільність</w:t>
            </w:r>
          </w:p>
        </w:tc>
        <w:tc>
          <w:tcPr>
            <w:tcW w:w="7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23DE" w14:textId="77777777" w:rsidR="00217AE8" w:rsidRDefault="006254BC" w:rsidP="008C361A">
            <w:pPr>
              <w:widowControl w:val="0"/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Програма розвиває перспективи участі та стажування у науково-дослідних проєктах та програмах академічної мобільності за кордоном. Міжнародні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проєкти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</w:p>
          <w:p w14:paraId="6DBCAEE6" w14:textId="77777777" w:rsidR="00217AE8" w:rsidRDefault="006254BC" w:rsidP="008C361A">
            <w:pPr>
              <w:widowControl w:val="0"/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Проєкт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DAAD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Кооперативним державним університетом Баден-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Вюртемберга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Мосбах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, Німеччина (</w:t>
            </w:r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DHBW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 w:eastAsia="en-US"/>
              </w:rPr>
              <w:t>Mosbach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  <w:p w14:paraId="7A8E90AE" w14:textId="77777777" w:rsidR="00217AE8" w:rsidRDefault="006254BC" w:rsidP="008C361A">
            <w:pPr>
              <w:widowControl w:val="0"/>
              <w:spacing w:after="0" w:line="260" w:lineRule="exact"/>
              <w:jc w:val="both"/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Проєкт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DAAD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 Технічним університетом Берліну, Німеччина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Technische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Universität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Berlin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TU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Berlin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).</w:t>
            </w:r>
          </w:p>
        </w:tc>
      </w:tr>
      <w:tr w:rsidR="00217AE8" w14:paraId="45C58701" w14:textId="77777777" w:rsidTr="008C361A">
        <w:trPr>
          <w:gridAfter w:val="1"/>
          <w:wAfter w:w="6" w:type="dxa"/>
        </w:trPr>
        <w:tc>
          <w:tcPr>
            <w:tcW w:w="2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B9690" w14:textId="77777777" w:rsidR="00217AE8" w:rsidRDefault="006254BC" w:rsidP="008C361A">
            <w:pPr>
              <w:widowControl w:val="0"/>
              <w:spacing w:after="0" w:line="240" w:lineRule="exact"/>
              <w:ind w:right="-102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Навчання іноземних здобувачів вищої освіти</w:t>
            </w:r>
          </w:p>
        </w:tc>
        <w:tc>
          <w:tcPr>
            <w:tcW w:w="75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EB79" w14:textId="77777777" w:rsidR="00217AE8" w:rsidRDefault="006254BC" w:rsidP="008C361A">
            <w:pPr>
              <w:widowControl w:val="0"/>
              <w:spacing w:after="0" w:line="260" w:lineRule="exac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iCs/>
                <w:sz w:val="24"/>
                <w:szCs w:val="24"/>
                <w:lang w:eastAsia="zh-CN"/>
              </w:rPr>
              <w:t>Навчання іноземних здобувачів вищої освіти здійснюється за акредитованими освітніми програмами.</w:t>
            </w:r>
          </w:p>
        </w:tc>
      </w:tr>
    </w:tbl>
    <w:p w14:paraId="50295252" w14:textId="77777777" w:rsidR="008C361A" w:rsidRDefault="008C361A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br w:type="page"/>
      </w:r>
    </w:p>
    <w:p w14:paraId="45D9098E" w14:textId="51CA1235" w:rsidR="00217AE8" w:rsidRDefault="006254BC">
      <w:pPr>
        <w:spacing w:after="0" w:line="240" w:lineRule="auto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lastRenderedPageBreak/>
        <w:t>2. Перелік компонентів освітньої програми та їх логічна послідовність</w:t>
      </w:r>
    </w:p>
    <w:p w14:paraId="32505E69" w14:textId="77777777" w:rsidR="00217AE8" w:rsidRDefault="006254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2.1 Перелік компонентів освітньо-професійної програми другого (магістерського) рівня вищої освіти</w:t>
      </w:r>
    </w:p>
    <w:tbl>
      <w:tblPr>
        <w:tblW w:w="9747" w:type="dxa"/>
        <w:tblLayout w:type="fixed"/>
        <w:tblLook w:val="00A0" w:firstRow="1" w:lastRow="0" w:firstColumn="1" w:lastColumn="0" w:noHBand="0" w:noVBand="0"/>
      </w:tblPr>
      <w:tblGrid>
        <w:gridCol w:w="959"/>
        <w:gridCol w:w="6095"/>
        <w:gridCol w:w="138"/>
        <w:gridCol w:w="1041"/>
        <w:gridCol w:w="1514"/>
      </w:tblGrid>
      <w:tr w:rsidR="00217AE8" w14:paraId="055ADCEE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2A31B" w14:textId="77777777" w:rsidR="00217AE8" w:rsidRDefault="006254BC">
            <w:pPr>
              <w:widowControl w:val="0"/>
              <w:spacing w:after="0" w:line="220" w:lineRule="exact"/>
              <w:jc w:val="center"/>
              <w:rPr>
                <w:rFonts w:ascii="Times New Roman" w:eastAsia="SimSun" w:hAnsi="Times New Roman"/>
                <w:lang w:eastAsia="ar-SA"/>
              </w:rPr>
            </w:pPr>
            <w:r>
              <w:rPr>
                <w:rFonts w:ascii="Times New Roman" w:eastAsia="SimSun" w:hAnsi="Times New Roman"/>
                <w:lang w:eastAsia="ar-SA"/>
              </w:rPr>
              <w:t>Код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82F28" w14:textId="77777777" w:rsidR="00217AE8" w:rsidRDefault="006254BC">
            <w:pPr>
              <w:widowControl w:val="0"/>
              <w:spacing w:after="0" w:line="220" w:lineRule="exact"/>
              <w:jc w:val="center"/>
              <w:rPr>
                <w:rFonts w:ascii="Times New Roman" w:eastAsia="SimSun" w:hAnsi="Times New Roman"/>
                <w:lang w:eastAsia="ar-SA"/>
              </w:rPr>
            </w:pPr>
            <w:r>
              <w:rPr>
                <w:rFonts w:ascii="Times New Roman" w:eastAsia="SimSun" w:hAnsi="Times New Roman"/>
                <w:lang w:eastAsia="ar-SA"/>
              </w:rPr>
              <w:t>Компоненти освітньої програми (навчальні дисципліни, курсові роботи (</w:t>
            </w:r>
            <w:proofErr w:type="spellStart"/>
            <w:r>
              <w:rPr>
                <w:rFonts w:ascii="Times New Roman" w:eastAsia="SimSun" w:hAnsi="Times New Roman"/>
                <w:lang w:eastAsia="ar-SA"/>
              </w:rPr>
              <w:t>проєкти</w:t>
            </w:r>
            <w:proofErr w:type="spellEnd"/>
            <w:r>
              <w:rPr>
                <w:rFonts w:ascii="Times New Roman" w:eastAsia="SimSun" w:hAnsi="Times New Roman"/>
                <w:lang w:eastAsia="ar-SA"/>
              </w:rPr>
              <w:t>), практики, кваліфікаційна робота)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5DE08" w14:textId="77777777" w:rsidR="00217AE8" w:rsidRDefault="006254BC">
            <w:pPr>
              <w:widowControl w:val="0"/>
              <w:spacing w:after="0" w:line="220" w:lineRule="exact"/>
              <w:jc w:val="center"/>
              <w:rPr>
                <w:rFonts w:ascii="Times New Roman" w:eastAsia="SimSun" w:hAnsi="Times New Roman"/>
                <w:lang w:eastAsia="ar-SA"/>
              </w:rPr>
            </w:pPr>
            <w:r>
              <w:rPr>
                <w:rFonts w:ascii="Times New Roman" w:eastAsia="SimSun" w:hAnsi="Times New Roman"/>
                <w:lang w:eastAsia="ar-SA"/>
              </w:rPr>
              <w:t>Кількість кредитів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3C435" w14:textId="77777777" w:rsidR="00217AE8" w:rsidRDefault="006254BC">
            <w:pPr>
              <w:widowControl w:val="0"/>
              <w:spacing w:after="0" w:line="220" w:lineRule="exact"/>
              <w:jc w:val="center"/>
              <w:rPr>
                <w:rFonts w:ascii="Times New Roman" w:eastAsia="SimSun" w:hAnsi="Times New Roman"/>
                <w:lang w:eastAsia="ar-SA"/>
              </w:rPr>
            </w:pPr>
            <w:r>
              <w:rPr>
                <w:rFonts w:ascii="Times New Roman" w:eastAsia="SimSun" w:hAnsi="Times New Roman"/>
                <w:lang w:eastAsia="ar-SA"/>
              </w:rPr>
              <w:t>Форма підсумкового контролю</w:t>
            </w:r>
          </w:p>
        </w:tc>
      </w:tr>
      <w:tr w:rsidR="00217AE8" w14:paraId="2A1890E3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A485E" w14:textId="77777777" w:rsidR="00217AE8" w:rsidRDefault="006254BC">
            <w:pPr>
              <w:widowControl w:val="0"/>
              <w:spacing w:after="0" w:line="220" w:lineRule="exact"/>
              <w:jc w:val="center"/>
              <w:rPr>
                <w:rFonts w:ascii="Times New Roman" w:eastAsia="SimSun" w:hAnsi="Times New Roman"/>
                <w:lang w:eastAsia="ar-SA"/>
              </w:rPr>
            </w:pPr>
            <w:r>
              <w:rPr>
                <w:rFonts w:ascii="Times New Roman" w:eastAsia="SimSun" w:hAnsi="Times New Roman"/>
                <w:lang w:eastAsia="ar-SA"/>
              </w:rPr>
              <w:t>1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F094" w14:textId="77777777" w:rsidR="00217AE8" w:rsidRDefault="006254BC">
            <w:pPr>
              <w:widowControl w:val="0"/>
              <w:spacing w:after="0" w:line="220" w:lineRule="exact"/>
              <w:jc w:val="center"/>
              <w:rPr>
                <w:rFonts w:ascii="Times New Roman" w:eastAsia="SimSun" w:hAnsi="Times New Roman"/>
                <w:lang w:eastAsia="ar-SA"/>
              </w:rPr>
            </w:pPr>
            <w:r>
              <w:rPr>
                <w:rFonts w:ascii="Times New Roman" w:eastAsia="SimSun" w:hAnsi="Times New Roman"/>
                <w:lang w:eastAsia="ar-SA"/>
              </w:rPr>
              <w:t>2</w:t>
            </w:r>
          </w:p>
        </w:tc>
        <w:tc>
          <w:tcPr>
            <w:tcW w:w="1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1A9C" w14:textId="77777777" w:rsidR="00217AE8" w:rsidRDefault="006254BC">
            <w:pPr>
              <w:widowControl w:val="0"/>
              <w:spacing w:after="0" w:line="220" w:lineRule="exact"/>
              <w:jc w:val="center"/>
              <w:rPr>
                <w:rFonts w:ascii="Times New Roman" w:eastAsia="SimSun" w:hAnsi="Times New Roman"/>
                <w:lang w:eastAsia="ar-SA"/>
              </w:rPr>
            </w:pPr>
            <w:r>
              <w:rPr>
                <w:rFonts w:ascii="Times New Roman" w:eastAsia="SimSun" w:hAnsi="Times New Roman"/>
                <w:lang w:eastAsia="ar-SA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19907" w14:textId="77777777" w:rsidR="00217AE8" w:rsidRDefault="006254BC">
            <w:pPr>
              <w:widowControl w:val="0"/>
              <w:spacing w:after="0" w:line="220" w:lineRule="exact"/>
              <w:jc w:val="center"/>
              <w:rPr>
                <w:rFonts w:ascii="Times New Roman" w:eastAsia="SimSun" w:hAnsi="Times New Roman"/>
                <w:lang w:eastAsia="ar-SA"/>
              </w:rPr>
            </w:pPr>
            <w:r>
              <w:rPr>
                <w:rFonts w:ascii="Times New Roman" w:eastAsia="SimSun" w:hAnsi="Times New Roman"/>
                <w:lang w:eastAsia="ar-SA"/>
              </w:rPr>
              <w:t>4</w:t>
            </w:r>
          </w:p>
        </w:tc>
      </w:tr>
      <w:tr w:rsidR="00217AE8" w14:paraId="0F393D2F" w14:textId="77777777">
        <w:tc>
          <w:tcPr>
            <w:tcW w:w="9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B2B4F" w14:textId="77777777" w:rsidR="00217AE8" w:rsidRDefault="006254B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Обов’язкові компоненти освітньої програми</w:t>
            </w:r>
          </w:p>
        </w:tc>
      </w:tr>
      <w:tr w:rsidR="00217AE8" w14:paraId="5BC1E7AF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CF27E" w14:textId="77777777" w:rsidR="00217AE8" w:rsidRDefault="006254B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ОК 1</w:t>
            </w:r>
          </w:p>
        </w:tc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F8B04" w14:textId="2E26C3C4" w:rsidR="00217AE8" w:rsidRDefault="006254B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Ділова іноземна мова (</w:t>
            </w:r>
            <w:r w:rsidRPr="00E93570">
              <w:rPr>
                <w:rFonts w:ascii="Times New Roman" w:hAnsi="Times New Roman"/>
                <w:sz w:val="24"/>
                <w:szCs w:val="24"/>
              </w:rPr>
              <w:t>англійська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E93570">
              <w:rPr>
                <w:rFonts w:ascii="Times New Roman" w:hAnsi="Times New Roman"/>
                <w:sz w:val="24"/>
                <w:szCs w:val="24"/>
              </w:rPr>
              <w:t>німецька,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93570">
              <w:rPr>
                <w:rFonts w:ascii="Times New Roman" w:hAnsi="Times New Roman"/>
                <w:sz w:val="24"/>
                <w:szCs w:val="24"/>
              </w:rPr>
              <w:t>французька</w:t>
            </w:r>
            <w:r>
              <w:rPr>
                <w:rFonts w:ascii="Times New Roman" w:eastAsia="SimSun" w:hAnsi="Times New Roman"/>
                <w:sz w:val="24"/>
                <w:szCs w:val="24"/>
              </w:rPr>
              <w:t>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4D79E" w14:textId="77777777" w:rsidR="00217AE8" w:rsidRDefault="006254BC">
            <w:pPr>
              <w:widowControl w:val="0"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A6F5" w14:textId="77777777" w:rsidR="00217AE8" w:rsidRDefault="006254B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залік</w:t>
            </w:r>
          </w:p>
        </w:tc>
      </w:tr>
      <w:tr w:rsidR="00217AE8" w14:paraId="6411914D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06F5" w14:textId="77777777" w:rsidR="00217AE8" w:rsidRDefault="006254B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ОК 2</w:t>
            </w:r>
          </w:p>
        </w:tc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AB70" w14:textId="14F3AB2A" w:rsidR="00217AE8" w:rsidRDefault="006254B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val="ru-RU" w:eastAsia="ar-SA"/>
              </w:rPr>
            </w:pPr>
            <w:r w:rsidRPr="00E9357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Методологія сучасних наукових досліджень з основами інтелектуальної власності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AB7A3" w14:textId="77777777" w:rsidR="00217AE8" w:rsidRDefault="006254BC">
            <w:pPr>
              <w:widowControl w:val="0"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BACA" w14:textId="77777777" w:rsidR="00217AE8" w:rsidRDefault="006254B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екзамен</w:t>
            </w:r>
          </w:p>
        </w:tc>
      </w:tr>
      <w:tr w:rsidR="00217AE8" w14:paraId="73758CA1" w14:textId="77777777">
        <w:trPr>
          <w:trHeight w:val="12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207A" w14:textId="77777777" w:rsidR="00217AE8" w:rsidRDefault="006254B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ОК 3</w:t>
            </w:r>
          </w:p>
        </w:tc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A9234" w14:textId="2FAFAE57" w:rsidR="00217AE8" w:rsidRDefault="006254B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E9357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Електропобутова техніка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C355" w14:textId="77777777" w:rsidR="00217AE8" w:rsidRDefault="006254BC">
            <w:pPr>
              <w:widowControl w:val="0"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D8A0B" w14:textId="77777777" w:rsidR="00217AE8" w:rsidRDefault="006254B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екзамен</w:t>
            </w:r>
          </w:p>
        </w:tc>
      </w:tr>
      <w:tr w:rsidR="00217AE8" w14:paraId="6216B3B1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0E502" w14:textId="77777777" w:rsidR="00217AE8" w:rsidRDefault="006254B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ОК 4</w:t>
            </w:r>
          </w:p>
        </w:tc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E8CEA" w14:textId="4240D4B7" w:rsidR="00217AE8" w:rsidRDefault="006254B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E9357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Інформаційні технології розумного будинку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0CB58" w14:textId="77777777" w:rsidR="00217AE8" w:rsidRDefault="006254BC">
            <w:pPr>
              <w:widowControl w:val="0"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5BCC0" w14:textId="77777777" w:rsidR="00217AE8" w:rsidRDefault="006254B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екзамен</w:t>
            </w:r>
          </w:p>
        </w:tc>
      </w:tr>
      <w:tr w:rsidR="00217AE8" w14:paraId="7F39FB97" w14:textId="77777777"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87202" w14:textId="77777777" w:rsidR="00217AE8" w:rsidRDefault="006254B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ОК 5</w:t>
            </w:r>
          </w:p>
        </w:tc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A6F00" w14:textId="7FC2BD62" w:rsidR="00217AE8" w:rsidRDefault="006254B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E9357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Автоматизоване проектування електропобутової техніки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11649" w14:textId="77777777" w:rsidR="00217AE8" w:rsidRDefault="006254BC">
            <w:pPr>
              <w:widowControl w:val="0"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4.5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CCB5" w14:textId="77777777" w:rsidR="00217AE8" w:rsidRDefault="006254B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екзамен</w:t>
            </w:r>
          </w:p>
        </w:tc>
      </w:tr>
      <w:tr w:rsidR="00217AE8" w14:paraId="62439C48" w14:textId="77777777"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5C6C4" w14:textId="77777777" w:rsidR="00217AE8" w:rsidRDefault="00217AE8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623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7313C" w14:textId="77777777" w:rsidR="00217AE8" w:rsidRDefault="006254B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Курсовий проєкт</w:t>
            </w:r>
          </w:p>
        </w:tc>
        <w:tc>
          <w:tcPr>
            <w:tcW w:w="10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89128" w14:textId="77777777" w:rsidR="00217AE8" w:rsidRDefault="006254BC">
            <w:pPr>
              <w:widowControl w:val="0"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1.5</w:t>
            </w:r>
          </w:p>
        </w:tc>
        <w:tc>
          <w:tcPr>
            <w:tcW w:w="15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7484" w14:textId="77777777" w:rsidR="00217AE8" w:rsidRDefault="006254B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захист</w:t>
            </w:r>
          </w:p>
        </w:tc>
      </w:tr>
      <w:tr w:rsidR="00217AE8" w14:paraId="690E1B82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5610" w14:textId="77777777" w:rsidR="00217AE8" w:rsidRDefault="006254B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ОК 6</w:t>
            </w:r>
          </w:p>
        </w:tc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590D5" w14:textId="29951DB9" w:rsidR="00217AE8" w:rsidRDefault="006254B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 w:rsidRPr="00E93570"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Сервісне обслуговування електропобутової техніки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203C" w14:textId="77777777" w:rsidR="00217AE8" w:rsidRDefault="006254BC">
            <w:pPr>
              <w:widowControl w:val="0"/>
              <w:spacing w:after="0" w:line="240" w:lineRule="auto"/>
              <w:ind w:firstLine="1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B6427" w14:textId="77777777" w:rsidR="00217AE8" w:rsidRDefault="006254B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екзамен</w:t>
            </w:r>
          </w:p>
        </w:tc>
      </w:tr>
      <w:tr w:rsidR="00217AE8" w14:paraId="3B03ADBE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2476E" w14:textId="65A5B0D5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ОК</w:t>
            </w:r>
            <w:r w:rsidR="00362D0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B34CE" w14:textId="77777777" w:rsidR="00217AE8" w:rsidRDefault="006254B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Науково-дослідна практика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5A79D" w14:textId="77777777" w:rsidR="00217AE8" w:rsidRDefault="006254B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C17A3" w14:textId="77777777" w:rsidR="00217AE8" w:rsidRDefault="006254B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залік</w:t>
            </w:r>
          </w:p>
        </w:tc>
      </w:tr>
      <w:tr w:rsidR="00217AE8" w14:paraId="0330E0BE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D30A9" w14:textId="207DD19E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ОК</w:t>
            </w:r>
            <w:r w:rsidR="00362D0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086AE" w14:textId="77777777" w:rsidR="00217AE8" w:rsidRDefault="006254B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Переддипломна практика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B9F64" w14:textId="77777777" w:rsidR="00217AE8" w:rsidRDefault="006254B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ECBE4" w14:textId="77777777" w:rsidR="00217AE8" w:rsidRDefault="006254B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залік</w:t>
            </w:r>
          </w:p>
        </w:tc>
      </w:tr>
      <w:tr w:rsidR="00217AE8" w14:paraId="76113141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A969E" w14:textId="15DF6601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ОК</w:t>
            </w:r>
            <w:r w:rsidR="00362D0F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0EAB7" w14:textId="77777777" w:rsidR="00217AE8" w:rsidRDefault="006254B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Підготовка та захист кваліфікаційної роботи (проєкту)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94B9B" w14:textId="77777777" w:rsidR="00217AE8" w:rsidRDefault="006254B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661C2" w14:textId="77777777" w:rsidR="00217AE8" w:rsidRDefault="006254B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eastAsia="ar-SA"/>
              </w:rPr>
              <w:t>захист</w:t>
            </w:r>
          </w:p>
        </w:tc>
      </w:tr>
      <w:tr w:rsidR="00217AE8" w14:paraId="442687AD" w14:textId="77777777">
        <w:tc>
          <w:tcPr>
            <w:tcW w:w="7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B8C64" w14:textId="77777777" w:rsidR="00217AE8" w:rsidRDefault="006254BC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Загальний обсяг обов’язкових компонентів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A2E2" w14:textId="77777777" w:rsidR="00217AE8" w:rsidRDefault="006254BC">
            <w:pPr>
              <w:widowControl w:val="0"/>
              <w:spacing w:after="0" w:line="240" w:lineRule="auto"/>
              <w:ind w:firstLine="270"/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66</w:t>
            </w:r>
          </w:p>
        </w:tc>
      </w:tr>
      <w:tr w:rsidR="00217AE8" w14:paraId="65FC6513" w14:textId="77777777">
        <w:tc>
          <w:tcPr>
            <w:tcW w:w="9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FCDF1" w14:textId="77777777" w:rsidR="00217AE8" w:rsidRDefault="006254B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Вибіркові компоненти освітньої програми</w:t>
            </w:r>
          </w:p>
        </w:tc>
      </w:tr>
      <w:tr w:rsidR="00217AE8" w14:paraId="3E3FFAB6" w14:textId="77777777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E7188" w14:textId="57FDBA62" w:rsidR="00217AE8" w:rsidRDefault="006254B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ДВВ</w:t>
            </w:r>
          </w:p>
        </w:tc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629E7" w14:textId="5935826B" w:rsidR="00217AE8" w:rsidRDefault="006254BC">
            <w:pPr>
              <w:widowControl w:val="0"/>
              <w:spacing w:after="0" w:line="240" w:lineRule="auto"/>
              <w:ind w:right="-80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 w:rsidRPr="00E93570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 xml:space="preserve">Дисципліни вільного вибору </w:t>
            </w:r>
            <w:r w:rsidR="00B90D8C" w:rsidRPr="00E93570"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здобувача вищої освіти</w:t>
            </w:r>
          </w:p>
        </w:tc>
        <w:tc>
          <w:tcPr>
            <w:tcW w:w="1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3EEF" w14:textId="77777777" w:rsidR="00217AE8" w:rsidRDefault="006254BC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24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5439F" w14:textId="77777777" w:rsidR="00217AE8" w:rsidRDefault="006254BC">
            <w:pPr>
              <w:widowControl w:val="0"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eastAsia="ar-SA"/>
              </w:rPr>
              <w:t>залік</w:t>
            </w:r>
          </w:p>
        </w:tc>
      </w:tr>
      <w:tr w:rsidR="00217AE8" w14:paraId="609A47D7" w14:textId="77777777">
        <w:tc>
          <w:tcPr>
            <w:tcW w:w="7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1EAB0" w14:textId="77777777" w:rsidR="00217AE8" w:rsidRDefault="006254BC">
            <w:pPr>
              <w:widowControl w:val="0"/>
              <w:spacing w:after="0" w:line="240" w:lineRule="auto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ЗАГАЛЬНИЙ ОБСЯГ ОСВІТНЬОЇ ПРОГРАМИ</w:t>
            </w:r>
          </w:p>
        </w:tc>
        <w:tc>
          <w:tcPr>
            <w:tcW w:w="2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4239" w14:textId="77777777" w:rsidR="00217AE8" w:rsidRDefault="006254BC">
            <w:pPr>
              <w:widowControl w:val="0"/>
              <w:spacing w:after="0" w:line="240" w:lineRule="auto"/>
              <w:ind w:firstLine="298"/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90</w:t>
            </w:r>
          </w:p>
        </w:tc>
      </w:tr>
    </w:tbl>
    <w:p w14:paraId="19C2F9B8" w14:textId="77777777" w:rsidR="00217AE8" w:rsidRDefault="00217AE8">
      <w:pPr>
        <w:sectPr w:rsidR="00217AE8" w:rsidSect="008C361A">
          <w:headerReference w:type="default" r:id="rId8"/>
          <w:pgSz w:w="11906" w:h="16838"/>
          <w:pgMar w:top="851" w:right="851" w:bottom="851" w:left="1418" w:header="454" w:footer="0" w:gutter="0"/>
          <w:cols w:space="720"/>
          <w:formProt w:val="0"/>
          <w:titlePg/>
          <w:docGrid w:linePitch="360"/>
        </w:sectPr>
      </w:pPr>
    </w:p>
    <w:p w14:paraId="691F86E5" w14:textId="4C16E052" w:rsidR="00217AE8" w:rsidRDefault="006254BC" w:rsidP="00362D0F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val="ru-RU"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2.2. Структурно-логічна схема підготовки магістра освітньо-професійної програми  «Електропобутова техніка»</w:t>
      </w:r>
      <w:r w:rsidR="00362D0F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зі</w:t>
      </w:r>
      <w:r w:rsidR="00362D0F">
        <w:rPr>
          <w:rFonts w:ascii="Times New Roman" w:hAnsi="Times New Roman"/>
          <w:sz w:val="28"/>
          <w:szCs w:val="28"/>
          <w:lang w:eastAsia="ar-SA"/>
        </w:rPr>
        <w:t> </w:t>
      </w:r>
      <w:r>
        <w:rPr>
          <w:rFonts w:ascii="Times New Roman" w:hAnsi="Times New Roman"/>
          <w:sz w:val="28"/>
          <w:szCs w:val="28"/>
          <w:lang w:eastAsia="ar-SA"/>
        </w:rPr>
        <w:t>спеціальності</w:t>
      </w:r>
      <w:r w:rsidR="00362D0F">
        <w:rPr>
          <w:rFonts w:ascii="Times New Roman" w:hAnsi="Times New Roman"/>
          <w:sz w:val="28"/>
          <w:szCs w:val="28"/>
          <w:lang w:eastAsia="ar-SA"/>
        </w:rPr>
        <w:t> </w:t>
      </w:r>
      <w:r w:rsidR="00362D0F" w:rsidRPr="00362D0F">
        <w:rPr>
          <w:rFonts w:ascii="Times New Roman" w:hAnsi="Times New Roman"/>
          <w:sz w:val="28"/>
          <w:szCs w:val="28"/>
          <w:lang w:eastAsia="ar-SA"/>
        </w:rPr>
        <w:t>G3 Електрична інженерія</w:t>
      </w:r>
    </w:p>
    <w:p w14:paraId="7986EA30" w14:textId="73ADFAFD" w:rsidR="00217AE8" w:rsidRDefault="00217AE8">
      <w:pPr>
        <w:spacing w:after="0" w:line="240" w:lineRule="auto"/>
        <w:jc w:val="center"/>
        <w:rPr>
          <w:rFonts w:ascii="Times New Roman" w:eastAsia="SimSun" w:hAnsi="Times New Roman"/>
          <w:sz w:val="16"/>
          <w:szCs w:val="16"/>
          <w:lang w:val="ru-RU"/>
        </w:rPr>
      </w:pPr>
    </w:p>
    <w:p w14:paraId="47D31BF6" w14:textId="4B1B589F" w:rsidR="00217AE8" w:rsidRDefault="00362D0F">
      <w:pPr>
        <w:spacing w:after="0" w:line="240" w:lineRule="auto"/>
        <w:jc w:val="center"/>
        <w:rPr>
          <w:rFonts w:ascii="Times New Roman" w:eastAsia="SimSun" w:hAnsi="Times New Roman"/>
          <w:sz w:val="16"/>
          <w:szCs w:val="16"/>
          <w:lang w:val="ru-RU"/>
        </w:rPr>
        <w:sectPr w:rsidR="00217AE8" w:rsidSect="00362D0F">
          <w:pgSz w:w="16838" w:h="11906" w:orient="landscape"/>
          <w:pgMar w:top="1134" w:right="851" w:bottom="851" w:left="851" w:header="510" w:footer="0" w:gutter="0"/>
          <w:cols w:space="720"/>
          <w:formProt w:val="0"/>
          <w:docGrid w:linePitch="360"/>
        </w:sectPr>
      </w:pPr>
      <w:r w:rsidRPr="00362D0F">
        <w:rPr>
          <w:rFonts w:ascii="Times New Roman" w:eastAsia="SimSun" w:hAnsi="Times New Roman"/>
          <w:noProof/>
          <w:sz w:val="16"/>
          <w:szCs w:val="16"/>
          <w:lang w:val="ru-RU"/>
        </w:rPr>
        <mc:AlternateContent>
          <mc:Choice Requires="wps">
            <w:drawing>
              <wp:anchor distT="365760" distB="365760" distL="365760" distR="365760" simplePos="0" relativeHeight="251666944" behindDoc="0" locked="0" layoutInCell="1" allowOverlap="1" wp14:anchorId="2AD7ADD5" wp14:editId="626E0BD2">
                <wp:simplePos x="0" y="0"/>
                <wp:positionH relativeFrom="margin">
                  <wp:posOffset>4174490</wp:posOffset>
                </wp:positionH>
                <wp:positionV relativeFrom="margin">
                  <wp:posOffset>5357495</wp:posOffset>
                </wp:positionV>
                <wp:extent cx="1695450" cy="342900"/>
                <wp:effectExtent l="0" t="0" r="0" b="0"/>
                <wp:wrapSquare wrapText="bothSides"/>
                <wp:docPr id="9" name="Текстове поле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F07A8" w14:textId="77777777" w:rsidR="00362D0F" w:rsidRPr="00362D0F" w:rsidRDefault="00362D0F" w:rsidP="00362D0F">
                            <w:pPr>
                              <w:jc w:val="center"/>
                              <w:rPr>
                                <w:rFonts w:ascii="Times New Roman" w:hAnsi="Times New Roman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62D0F">
                              <w:rPr>
                                <w:rFonts w:ascii="Times New Roman" w:hAnsi="Times New Roman"/>
                                <w:color w:val="404040" w:themeColor="text1" w:themeTint="BF"/>
                                <w:sz w:val="28"/>
                                <w:szCs w:val="28"/>
                              </w:rPr>
                              <w:t>ДВВ</w:t>
                            </w:r>
                          </w:p>
                          <w:sdt>
                            <w:sdtPr>
                              <w:rPr>
                                <w:rFonts w:ascii="Calibri" w:eastAsia="Times New Roman" w:hAnsi="Calibri" w:cs="Times New Roman"/>
                                <w:color w:val="7F7F7F" w:themeColor="text1" w:themeTint="80"/>
                                <w:sz w:val="20"/>
                                <w:szCs w:val="20"/>
                                <w:lang w:val="uk-UA" w:eastAsia="uk-UA"/>
                              </w:rPr>
                              <w:id w:val="-2114202535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6195A221" w14:textId="77777777" w:rsidR="00362D0F" w:rsidRDefault="00362D0F" w:rsidP="00362D0F">
                                <w:pPr>
                                  <w:pStyle w:val="affc"/>
                                  <w:spacing w:before="40" w:after="40" w:line="240" w:lineRule="auto"/>
                                  <w:jc w:val="center"/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  <w:lang w:val="uk-UA"/>
                                  </w:rPr>
                                  <w:t>[На бічних панелях дуже зручно подавати важливі тези тексту або наводити додаткову інформацію (на зразок плану) для швидкої довідки.</w:t>
                                </w:r>
                              </w:p>
                              <w:p w14:paraId="4479AD9F" w14:textId="77777777" w:rsidR="00362D0F" w:rsidRDefault="00362D0F" w:rsidP="00362D0F">
                                <w:pPr>
                                  <w:jc w:val="center"/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Зазвичай їх розміщують у лівій, правій, верхній або нижній частині сторінки. Проте бічну панель легко перетягнути в будь-яке інше місце.</w:t>
                                </w:r>
                              </w:p>
                              <w:p w14:paraId="0B067A3E" w14:textId="77777777" w:rsidR="00362D0F" w:rsidRDefault="00362D0F" w:rsidP="00362D0F">
                                <w:pPr>
                                  <w:jc w:val="center"/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Щоб додати вміст, просто клацніть тут і почніть вводити текст.]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7ADD5" id="_x0000_t202" coordsize="21600,21600" o:spt="202" path="m,l,21600r21600,l21600,xe">
                <v:stroke joinstyle="miter"/>
                <v:path gradientshapeok="t" o:connecttype="rect"/>
              </v:shapetype>
              <v:shape id="Текстове поле 137" o:spid="_x0000_s1026" type="#_x0000_t202" style="position:absolute;left:0;text-align:left;margin-left:328.7pt;margin-top:421.85pt;width:133.5pt;height:27pt;z-index:251666944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" fillcolor="white [3212]" stroked="f" strokeweight=".5pt">
                <v:textbox inset="0,0,0,0">
                  <w:txbxContent>
                    <w:p w14:paraId="5EBF07A8" w14:textId="77777777" w:rsidR="00362D0F" w:rsidRPr="00362D0F" w:rsidRDefault="00362D0F" w:rsidP="00362D0F">
                      <w:pPr>
                        <w:jc w:val="center"/>
                        <w:rPr>
                          <w:rFonts w:ascii="Times New Roman" w:hAnsi="Times New Roman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362D0F">
                        <w:rPr>
                          <w:rFonts w:ascii="Times New Roman" w:hAnsi="Times New Roman"/>
                          <w:color w:val="404040" w:themeColor="text1" w:themeTint="BF"/>
                          <w:sz w:val="28"/>
                          <w:szCs w:val="28"/>
                        </w:rPr>
                        <w:t>ДВВ</w:t>
                      </w:r>
                    </w:p>
                    <w:sdt>
                      <w:sdtPr>
                        <w:rPr>
                          <w:rFonts w:ascii="Calibri" w:eastAsia="Times New Roman" w:hAnsi="Calibri" w:cs="Times New Roman"/>
                          <w:color w:val="7F7F7F" w:themeColor="text1" w:themeTint="80"/>
                          <w:sz w:val="20"/>
                          <w:szCs w:val="20"/>
                          <w:lang w:val="uk-UA" w:eastAsia="uk-UA"/>
                        </w:rPr>
                        <w:id w:val="-2114202535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6195A221" w14:textId="77777777" w:rsidR="00362D0F" w:rsidRDefault="00362D0F" w:rsidP="00362D0F">
                          <w:pPr>
                            <w:pStyle w:val="affc"/>
                            <w:spacing w:before="40" w:after="40" w:line="240" w:lineRule="auto"/>
                            <w:jc w:val="cen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  <w:lang w:val="uk-UA"/>
                            </w:rPr>
                            <w:t>[На бічних панелях дуже зручно подавати важливі тези тексту або наводити додаткову інформацію (на зразок плану) для швидкої довідки.</w:t>
                          </w:r>
                        </w:p>
                        <w:p w14:paraId="4479AD9F" w14:textId="77777777" w:rsidR="00362D0F" w:rsidRDefault="00362D0F" w:rsidP="00362D0F">
                          <w:pPr>
                            <w:jc w:val="cen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Зазвичай їх розміщують у лівій, правій, верхній або нижній частині сторінки. Проте бічну панель легко перетягнути в будь-яке інше місце.</w:t>
                          </w:r>
                        </w:p>
                        <w:p w14:paraId="0B067A3E" w14:textId="77777777" w:rsidR="00362D0F" w:rsidRDefault="00362D0F" w:rsidP="00362D0F">
                          <w:pPr>
                            <w:jc w:val="cen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Щоб додати вміст, просто клацніть тут і почніть вводити текст.]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362D0F">
        <w:rPr>
          <w:rFonts w:ascii="Times New Roman" w:eastAsia="SimSun" w:hAnsi="Times New Roman"/>
          <w:noProof/>
          <w:sz w:val="16"/>
          <w:szCs w:val="16"/>
          <w:lang w:val="ru-RU"/>
        </w:rPr>
        <mc:AlternateContent>
          <mc:Choice Requires="wps">
            <w:drawing>
              <wp:anchor distT="365760" distB="365760" distL="365760" distR="365760" simplePos="0" relativeHeight="251657728" behindDoc="0" locked="0" layoutInCell="1" allowOverlap="1" wp14:anchorId="1316BF16" wp14:editId="1A946E74">
                <wp:simplePos x="0" y="0"/>
                <wp:positionH relativeFrom="margin">
                  <wp:posOffset>926465</wp:posOffset>
                </wp:positionH>
                <wp:positionV relativeFrom="margin">
                  <wp:posOffset>5367020</wp:posOffset>
                </wp:positionV>
                <wp:extent cx="1695450" cy="342900"/>
                <wp:effectExtent l="0" t="0" r="0" b="0"/>
                <wp:wrapSquare wrapText="bothSides"/>
                <wp:docPr id="137" name="Текстове поле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4085E8" w14:textId="77777777" w:rsidR="00362D0F" w:rsidRPr="00362D0F" w:rsidRDefault="00362D0F" w:rsidP="00362D0F">
                            <w:pPr>
                              <w:jc w:val="center"/>
                              <w:rPr>
                                <w:rFonts w:ascii="Times New Roman" w:hAnsi="Times New Roman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362D0F">
                              <w:rPr>
                                <w:rFonts w:ascii="Times New Roman" w:hAnsi="Times New Roman"/>
                                <w:color w:val="404040" w:themeColor="text1" w:themeTint="BF"/>
                                <w:sz w:val="28"/>
                                <w:szCs w:val="28"/>
                              </w:rPr>
                              <w:t>ДВВ</w:t>
                            </w:r>
                          </w:p>
                          <w:sdt>
                            <w:sdtPr>
                              <w:rPr>
                                <w:rFonts w:ascii="Calibri" w:eastAsia="Times New Roman" w:hAnsi="Calibri" w:cs="Times New Roman"/>
                                <w:color w:val="7F7F7F" w:themeColor="text1" w:themeTint="80"/>
                                <w:sz w:val="20"/>
                                <w:szCs w:val="20"/>
                                <w:lang w:val="uk-UA" w:eastAsia="uk-UA"/>
                              </w:rPr>
                              <w:id w:val="149915633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357A6F7B" w14:textId="6F99CC53" w:rsidR="00362D0F" w:rsidRDefault="00362D0F" w:rsidP="00362D0F">
                                <w:pPr>
                                  <w:pStyle w:val="affc"/>
                                  <w:spacing w:before="40" w:after="40" w:line="240" w:lineRule="auto"/>
                                  <w:jc w:val="center"/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  <w:lang w:val="uk-UA"/>
                                  </w:rPr>
                                  <w:t>[На бічних панелях дуже зручно подавати важливі тези тексту або наводити додаткову інформацію (на зразок плану) для швидкої довідки.</w:t>
                                </w:r>
                              </w:p>
                              <w:p w14:paraId="3513942E" w14:textId="77777777" w:rsidR="00362D0F" w:rsidRDefault="00362D0F" w:rsidP="00362D0F">
                                <w:pPr>
                                  <w:jc w:val="center"/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Зазвичай їх розміщують у лівій, правій, верхній або нижній частині сторінки. Проте бічну панель легко перетягнути в будь-яке інше місце.</w:t>
                                </w:r>
                              </w:p>
                              <w:p w14:paraId="4B288206" w14:textId="77777777" w:rsidR="00362D0F" w:rsidRDefault="00362D0F" w:rsidP="00362D0F">
                                <w:pPr>
                                  <w:jc w:val="center"/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Щоб додати вміст, просто клацніть тут і почніть вводити текст.]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16BF16" id="_x0000_s1027" type="#_x0000_t202" style="position:absolute;left:0;text-align:left;margin-left:72.95pt;margin-top:422.6pt;width:133.5pt;height:27pt;z-index:251657728;visibility:visible;mso-wrap-style:square;mso-width-percent:0;mso-height-percent:0;mso-wrap-distance-left:28.8pt;mso-wrap-distance-top:28.8pt;mso-wrap-distance-right:28.8pt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" fillcolor="white [3212]" stroked="f" strokeweight=".5pt">
                <v:textbox inset="0,0,0,0">
                  <w:txbxContent>
                    <w:p w14:paraId="7A4085E8" w14:textId="77777777" w:rsidR="00362D0F" w:rsidRPr="00362D0F" w:rsidRDefault="00362D0F" w:rsidP="00362D0F">
                      <w:pPr>
                        <w:jc w:val="center"/>
                        <w:rPr>
                          <w:rFonts w:ascii="Times New Roman" w:hAnsi="Times New Roman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362D0F">
                        <w:rPr>
                          <w:rFonts w:ascii="Times New Roman" w:hAnsi="Times New Roman"/>
                          <w:color w:val="404040" w:themeColor="text1" w:themeTint="BF"/>
                          <w:sz w:val="28"/>
                          <w:szCs w:val="28"/>
                        </w:rPr>
                        <w:t>ДВВ</w:t>
                      </w:r>
                    </w:p>
                    <w:sdt>
                      <w:sdtPr>
                        <w:rPr>
                          <w:rFonts w:ascii="Calibri" w:eastAsia="Times New Roman" w:hAnsi="Calibri" w:cs="Times New Roman"/>
                          <w:color w:val="7F7F7F" w:themeColor="text1" w:themeTint="80"/>
                          <w:sz w:val="20"/>
                          <w:szCs w:val="20"/>
                          <w:lang w:val="uk-UA" w:eastAsia="uk-UA"/>
                        </w:rPr>
                        <w:id w:val="149915633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357A6F7B" w14:textId="6F99CC53" w:rsidR="00362D0F" w:rsidRDefault="00362D0F" w:rsidP="00362D0F">
                          <w:pPr>
                            <w:pStyle w:val="affc"/>
                            <w:spacing w:before="40" w:after="40" w:line="240" w:lineRule="auto"/>
                            <w:jc w:val="cen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  <w:lang w:val="uk-UA"/>
                            </w:rPr>
                            <w:t>[На бічних панелях дуже зручно подавати важливі тези тексту або наводити додаткову інформацію (на зразок плану) для швидкої довідки.</w:t>
                          </w:r>
                        </w:p>
                        <w:p w14:paraId="3513942E" w14:textId="77777777" w:rsidR="00362D0F" w:rsidRDefault="00362D0F" w:rsidP="00362D0F">
                          <w:pPr>
                            <w:jc w:val="cen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Зазвичай їх розміщують у лівій, правій, верхній або нижній частині сторінки. Проте бічну панель легко перетягнути в будь-яке інше місце.</w:t>
                          </w:r>
                        </w:p>
                        <w:p w14:paraId="4B288206" w14:textId="77777777" w:rsidR="00362D0F" w:rsidRDefault="00362D0F" w:rsidP="00362D0F">
                          <w:pPr>
                            <w:jc w:val="center"/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Щоб додати вміст, просто клацніть тут і почніть вводити текст.]</w:t>
                          </w:r>
                        </w:p>
                      </w:sdtContent>
                    </w:sdt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2CE56CB" wp14:editId="31B17425">
                <wp:simplePos x="0" y="0"/>
                <wp:positionH relativeFrom="column">
                  <wp:posOffset>297815</wp:posOffset>
                </wp:positionH>
                <wp:positionV relativeFrom="paragraph">
                  <wp:posOffset>2540</wp:posOffset>
                </wp:positionV>
                <wp:extent cx="1276350" cy="190500"/>
                <wp:effectExtent l="0" t="0" r="0" b="0"/>
                <wp:wrapNone/>
                <wp:docPr id="1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D76C6" id="Прямокутник 1" o:spid="_x0000_s1026" style="position:absolute;margin-left:23.45pt;margin-top:.2pt;width:100.5pt;height:15pt;z-index:251662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" fillcolor="white [3212]" stroked="f" strokeweight="2pt"/>
            </w:pict>
          </mc:Fallback>
        </mc:AlternateContent>
      </w:r>
      <w:r w:rsidR="006254BC">
        <w:rPr>
          <w:noProof/>
          <w:lang w:val="en-US" w:eastAsia="en-US"/>
        </w:rPr>
        <w:drawing>
          <wp:anchor distT="0" distB="0" distL="0" distR="0" simplePos="0" relativeHeight="251649536" behindDoc="0" locked="0" layoutInCell="0" allowOverlap="1" wp14:anchorId="03D83E3C" wp14:editId="571A3B3B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9007475" cy="5267325"/>
            <wp:effectExtent l="0" t="0" r="3175" b="9525"/>
            <wp:wrapSquare wrapText="largest"/>
            <wp:docPr id="3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7475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E49532" w14:textId="77777777" w:rsidR="00217AE8" w:rsidRDefault="006254B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lastRenderedPageBreak/>
        <w:t xml:space="preserve">3. Форма атестації здобувачів вищої освіти </w:t>
      </w:r>
    </w:p>
    <w:tbl>
      <w:tblPr>
        <w:tblW w:w="9639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2976"/>
        <w:gridCol w:w="6663"/>
      </w:tblGrid>
      <w:tr w:rsidR="00217AE8" w14:paraId="38CAEB30" w14:textId="77777777">
        <w:trPr>
          <w:trHeight w:val="15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C5710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Форми атестації здобувачів вищої освіти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C79E" w14:textId="77777777" w:rsidR="00217AE8" w:rsidRDefault="006254BC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Атестація випускника освітньої програми проводиться у формі публічного захисту кваліфікаційної роботи (проєкту).</w:t>
            </w:r>
          </w:p>
        </w:tc>
      </w:tr>
      <w:tr w:rsidR="00217AE8" w14:paraId="54EE5250" w14:textId="77777777">
        <w:trPr>
          <w:trHeight w:val="151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74C4" w14:textId="77777777" w:rsidR="00217AE8" w:rsidRDefault="006254BC">
            <w:pPr>
              <w:widowControl w:val="0"/>
              <w:spacing w:after="0" w:line="240" w:lineRule="auto"/>
              <w:ind w:right="-108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Вимоги до кваліфікаційної роботи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5655C" w14:textId="256198EF" w:rsidR="00217AE8" w:rsidRDefault="006254BC">
            <w:pPr>
              <w:widowControl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Кваліфікаційн</w:t>
            </w:r>
            <w:r w:rsidR="00362D0F"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362D0F">
              <w:rPr>
                <w:rFonts w:ascii="Times New Roman" w:hAnsi="Times New Roman"/>
                <w:sz w:val="24"/>
                <w:szCs w:val="24"/>
                <w:lang w:eastAsia="ar-SA"/>
              </w:rPr>
              <w:t>робота 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</w:t>
            </w:r>
            <w:r w:rsidR="00362D0F">
              <w:rPr>
                <w:rFonts w:ascii="Times New Roman" w:hAnsi="Times New Roman"/>
                <w:sz w:val="24"/>
                <w:szCs w:val="24"/>
                <w:lang w:eastAsia="ar-SA"/>
              </w:rPr>
              <w:t>є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кт) має передбачати розв’язання складного спеціалізованого завдання або практичної проблеми електроенергетики, електротехніки та/або електромеханіки, що характеризується комплексністю та невизначеністю умов, із застосуванням теорій та методів електричної інженерії. Кваліфікаційний </w:t>
            </w:r>
            <w:r w:rsidR="00362D0F">
              <w:rPr>
                <w:rFonts w:ascii="Times New Roman" w:hAnsi="Times New Roman"/>
                <w:sz w:val="24"/>
                <w:szCs w:val="24"/>
                <w:lang w:eastAsia="ar-SA"/>
              </w:rPr>
              <w:t>робота 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</w:t>
            </w:r>
            <w:r w:rsidR="00362D0F">
              <w:rPr>
                <w:rFonts w:ascii="Times New Roman" w:hAnsi="Times New Roman"/>
                <w:sz w:val="24"/>
                <w:szCs w:val="24"/>
                <w:lang w:eastAsia="ar-SA"/>
              </w:rPr>
              <w:t>є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кт) не повинна містити академічного плагіату, фабрикації та фальсифікації. Кваліфікаційний </w:t>
            </w:r>
            <w:r w:rsidR="00362D0F">
              <w:rPr>
                <w:rFonts w:ascii="Times New Roman" w:hAnsi="Times New Roman"/>
                <w:sz w:val="24"/>
                <w:szCs w:val="24"/>
                <w:lang w:eastAsia="ar-SA"/>
              </w:rPr>
              <w:t>робота (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про</w:t>
            </w:r>
            <w:r w:rsidR="00362D0F">
              <w:rPr>
                <w:rFonts w:ascii="Times New Roman" w:hAnsi="Times New Roman"/>
                <w:sz w:val="24"/>
                <w:szCs w:val="24"/>
                <w:lang w:eastAsia="ar-SA"/>
              </w:rPr>
              <w:t>є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кт</w:t>
            </w:r>
            <w:r w:rsidR="00362D0F">
              <w:rPr>
                <w:rFonts w:ascii="Times New Roman" w:hAnsi="Times New Roman"/>
                <w:sz w:val="24"/>
                <w:szCs w:val="24"/>
                <w:lang w:eastAsia="ar-SA"/>
              </w:rPr>
              <w:t>)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має бути розміщена 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репозитарії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КНУТД.</w:t>
            </w:r>
          </w:p>
        </w:tc>
      </w:tr>
    </w:tbl>
    <w:p w14:paraId="55D8A360" w14:textId="77777777" w:rsidR="00217AE8" w:rsidRDefault="00217AE8">
      <w:pPr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</w:p>
    <w:p w14:paraId="73006B52" w14:textId="77777777" w:rsidR="00217AE8" w:rsidRDefault="006254BC">
      <w:pPr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4. Матриця відповідності програмних компетентностей компонентам </w:t>
      </w:r>
      <w:r>
        <w:rPr>
          <w:rFonts w:ascii="Times New Roman" w:hAnsi="Times New Roman"/>
          <w:b/>
          <w:sz w:val="28"/>
          <w:szCs w:val="28"/>
        </w:rPr>
        <w:t>освітньо-професійної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програми «Електропобутова техніка»</w:t>
      </w:r>
    </w:p>
    <w:tbl>
      <w:tblPr>
        <w:tblW w:w="9702" w:type="dxa"/>
        <w:tblInd w:w="109" w:type="dxa"/>
        <w:tblLayout w:type="fixed"/>
        <w:tblLook w:val="00A0" w:firstRow="1" w:lastRow="0" w:firstColumn="1" w:lastColumn="0" w:noHBand="0" w:noVBand="0"/>
      </w:tblPr>
      <w:tblGrid>
        <w:gridCol w:w="757"/>
        <w:gridCol w:w="359"/>
        <w:gridCol w:w="359"/>
        <w:gridCol w:w="358"/>
        <w:gridCol w:w="358"/>
        <w:gridCol w:w="357"/>
        <w:gridCol w:w="358"/>
        <w:gridCol w:w="358"/>
        <w:gridCol w:w="358"/>
        <w:gridCol w:w="357"/>
        <w:gridCol w:w="359"/>
        <w:gridCol w:w="358"/>
        <w:gridCol w:w="358"/>
        <w:gridCol w:w="357"/>
        <w:gridCol w:w="358"/>
        <w:gridCol w:w="358"/>
        <w:gridCol w:w="358"/>
        <w:gridCol w:w="357"/>
        <w:gridCol w:w="358"/>
        <w:gridCol w:w="358"/>
        <w:gridCol w:w="359"/>
        <w:gridCol w:w="357"/>
        <w:gridCol w:w="358"/>
        <w:gridCol w:w="358"/>
        <w:gridCol w:w="358"/>
        <w:gridCol w:w="354"/>
      </w:tblGrid>
      <w:tr w:rsidR="00217AE8" w14:paraId="44746727" w14:textId="77777777">
        <w:trPr>
          <w:cantSplit/>
          <w:trHeight w:val="756"/>
          <w:tblHeader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13A2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0582EF5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20E1F47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2D2E26D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F453E5A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4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E75B27F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44DADFF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318CCDB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977B066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8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FB6ED6E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9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7BF6D87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ЗК 10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5D9A258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935DCB0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2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2603A28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A3F1CA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C7FA362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7ABA7A3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6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F4B0B88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D0628CA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8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05792B1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9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AA36AD1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10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A459796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11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D53028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12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FA54021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13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19A0469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14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2CA8027E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ФК 15</w:t>
            </w:r>
          </w:p>
        </w:tc>
      </w:tr>
      <w:tr w:rsidR="00217AE8" w14:paraId="4AA0724A" w14:textId="77777777">
        <w:trPr>
          <w:trHeight w:val="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12AB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ОК1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F93F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B888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820A9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9B28E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3F682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4BC0F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F5554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9551A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9B44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4ADC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39484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56770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2B92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71DA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EB51A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6786B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66FC6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BCAB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4DFBC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813A1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C349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1790D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9DAC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6A0EE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8B54F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17AE8" w14:paraId="6F945851" w14:textId="77777777">
        <w:trPr>
          <w:trHeight w:val="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4B84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ОК2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B723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C6553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F00D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06D3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FC045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FD4F5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99631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3B1D1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95480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8778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8DFAF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A154B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941E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33BE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7C8A2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A2B5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6A18B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01647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39841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D61F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73B4E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AE339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CAEA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4383F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7612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</w:tr>
      <w:tr w:rsidR="00217AE8" w14:paraId="798AF619" w14:textId="77777777">
        <w:trPr>
          <w:trHeight w:val="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D1C14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ОК3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0075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D7680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D8DA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7008E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D2DDD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54EE1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FCE2E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7648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6B25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62CC1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FB871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6FBC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7156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DBC4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5BADB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366F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EFC0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C9820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4FBBC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3BA8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6623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18D7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DEED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3F660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F9744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17AE8" w14:paraId="18B82AB5" w14:textId="77777777">
        <w:trPr>
          <w:trHeight w:val="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1A96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ОК4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CFEB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D6BFF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F8C4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5CF5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F01C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21220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E390E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FA959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09E51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3AE2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D9F15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BE32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96EA3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4167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7CC43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3D086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388A2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D9487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7EB89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3E793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7AF2C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7EA5F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731FA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1A24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9426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17AE8" w14:paraId="7675BB6C" w14:textId="77777777">
        <w:trPr>
          <w:trHeight w:val="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1E5E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ОК5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FA55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83DDC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9F67D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03E2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D34A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7DB8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F2C2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BA25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EE3BA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31895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E6F2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28B15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952C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D8C3B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985B4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352A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35FE1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097D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2D695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EC142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8E47B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24EB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F03DE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433D6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590EC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17AE8" w14:paraId="14BED002" w14:textId="77777777">
        <w:trPr>
          <w:trHeight w:val="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0AA8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ОК6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9A294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ECF8B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0827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6F00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1AA2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B92DC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D9AA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1D22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E7B0A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318BA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9F91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E4B3B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C9D7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3E172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CAFEC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5E4F3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D0DA0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09AAE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B9BD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447CC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4989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8B9F3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28D6B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4287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E3E0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17AE8" w14:paraId="619582ED" w14:textId="77777777">
        <w:trPr>
          <w:trHeight w:val="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EA913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ОК7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941A1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7D8D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86FAE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11771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D0A7D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3F58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D5F4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6DA51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25C1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F05CC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5527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7E53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2917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1499E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32AD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EEF7D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63AF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D8CF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6BCC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0287B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DD971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B86F7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6D12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465A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9302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</w:tr>
      <w:tr w:rsidR="00217AE8" w14:paraId="2902A845" w14:textId="77777777">
        <w:trPr>
          <w:trHeight w:val="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C97B6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ОК8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0440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CAA4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AC2AE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6387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157A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29E38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AD53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20F8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9F70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C6142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BE516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05B1A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D3AF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C8EE0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3151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D9B3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E89BC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C5BF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CD8B3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21A3B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513B0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2100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E394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671CB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84819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17AE8" w14:paraId="3C093B6F" w14:textId="77777777">
        <w:trPr>
          <w:trHeight w:val="20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E39F4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ОК9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22C24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4D80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DFAF8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E345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8AC7B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9910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E55C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CDF80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70C9D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B814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1B753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BFBF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2DF00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C9F4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D965D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7063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A5086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FCDE3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79EC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42156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A879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F07B1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F40F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DA65C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3F922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</w:tr>
    </w:tbl>
    <w:p w14:paraId="4939E000" w14:textId="77777777" w:rsidR="00217AE8" w:rsidRDefault="006254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</w:p>
    <w:p w14:paraId="4C534634" w14:textId="77777777" w:rsidR="00217AE8" w:rsidRDefault="006254B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Матриця забезпечення програмних результатів навчання відповідними компонентами освітньо-професійної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програми «Електропобутова техніка»</w:t>
      </w:r>
    </w:p>
    <w:tbl>
      <w:tblPr>
        <w:tblpPr w:leftFromText="180" w:rightFromText="180" w:vertAnchor="text" w:tblpXSpec="center" w:tblpY="1"/>
        <w:tblW w:w="9686" w:type="dxa"/>
        <w:jc w:val="center"/>
        <w:tblLayout w:type="fixed"/>
        <w:tblLook w:val="00A0" w:firstRow="1" w:lastRow="0" w:firstColumn="1" w:lastColumn="0" w:noHBand="0" w:noVBand="0"/>
      </w:tblPr>
      <w:tblGrid>
        <w:gridCol w:w="992"/>
        <w:gridCol w:w="459"/>
        <w:gridCol w:w="460"/>
        <w:gridCol w:w="457"/>
        <w:gridCol w:w="458"/>
        <w:gridCol w:w="456"/>
        <w:gridCol w:w="458"/>
        <w:gridCol w:w="458"/>
        <w:gridCol w:w="459"/>
        <w:gridCol w:w="457"/>
        <w:gridCol w:w="458"/>
        <w:gridCol w:w="456"/>
        <w:gridCol w:w="458"/>
        <w:gridCol w:w="458"/>
        <w:gridCol w:w="459"/>
        <w:gridCol w:w="457"/>
        <w:gridCol w:w="457"/>
        <w:gridCol w:w="457"/>
        <w:gridCol w:w="458"/>
        <w:gridCol w:w="454"/>
      </w:tblGrid>
      <w:tr w:rsidR="00217AE8" w14:paraId="398C9216" w14:textId="77777777">
        <w:trPr>
          <w:cantSplit/>
          <w:trHeight w:val="990"/>
          <w:tblHeader/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90971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14:paraId="22ABF1A5" w14:textId="77777777" w:rsidR="00217AE8" w:rsidRDefault="006254BC">
            <w:pPr>
              <w:widowControl w:val="0"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9620642" w14:textId="77777777" w:rsidR="00217AE8" w:rsidRDefault="006254BC">
            <w:pPr>
              <w:widowControl w:val="0"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2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096D81D" w14:textId="77777777" w:rsidR="00217AE8" w:rsidRDefault="006254BC">
            <w:pPr>
              <w:widowControl w:val="0"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5ED849C" w14:textId="77777777" w:rsidR="00217AE8" w:rsidRDefault="006254BC">
            <w:pPr>
              <w:widowControl w:val="0"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4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40537BA" w14:textId="77777777" w:rsidR="00217AE8" w:rsidRDefault="006254BC">
            <w:pPr>
              <w:widowControl w:val="0"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737C4D3" w14:textId="77777777" w:rsidR="00217AE8" w:rsidRDefault="006254BC">
            <w:pPr>
              <w:widowControl w:val="0"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18675A6" w14:textId="77777777" w:rsidR="00217AE8" w:rsidRDefault="006254BC">
            <w:pPr>
              <w:widowControl w:val="0"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7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E5C0E1D" w14:textId="77777777" w:rsidR="00217AE8" w:rsidRDefault="006254BC">
            <w:pPr>
              <w:widowControl w:val="0"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8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4C9639D7" w14:textId="77777777" w:rsidR="00217AE8" w:rsidRDefault="006254BC">
            <w:pPr>
              <w:widowControl w:val="0"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A35C123" w14:textId="77777777" w:rsidR="00217AE8" w:rsidRDefault="006254BC">
            <w:pPr>
              <w:widowControl w:val="0"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10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B3F3D92" w14:textId="77777777" w:rsidR="00217AE8" w:rsidRDefault="006254BC">
            <w:pPr>
              <w:widowControl w:val="0"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429EC6D" w14:textId="77777777" w:rsidR="00217AE8" w:rsidRDefault="006254BC">
            <w:pPr>
              <w:widowControl w:val="0"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75FB1AA" w14:textId="77777777" w:rsidR="00217AE8" w:rsidRDefault="006254BC">
            <w:pPr>
              <w:widowControl w:val="0"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13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0D2FBD13" w14:textId="77777777" w:rsidR="00217AE8" w:rsidRDefault="006254BC">
            <w:pPr>
              <w:widowControl w:val="0"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14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B752E1B" w14:textId="77777777" w:rsidR="00217AE8" w:rsidRDefault="006254BC">
            <w:pPr>
              <w:widowControl w:val="0"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15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976C874" w14:textId="77777777" w:rsidR="00217AE8" w:rsidRDefault="006254BC">
            <w:pPr>
              <w:widowControl w:val="0"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16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3CF4F3B7" w14:textId="77777777" w:rsidR="00217AE8" w:rsidRDefault="006254BC">
            <w:pPr>
              <w:widowControl w:val="0"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C368AB3" w14:textId="77777777" w:rsidR="00217AE8" w:rsidRDefault="006254BC">
            <w:pPr>
              <w:widowControl w:val="0"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7373B8FC" w14:textId="77777777" w:rsidR="00217AE8" w:rsidRDefault="006254BC">
            <w:pPr>
              <w:widowControl w:val="0"/>
              <w:spacing w:after="0" w:line="240" w:lineRule="auto"/>
              <w:ind w:right="113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ПРН 19</w:t>
            </w:r>
          </w:p>
        </w:tc>
      </w:tr>
      <w:tr w:rsidR="00217AE8" w14:paraId="2B44EE9A" w14:textId="77777777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1741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ОК1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1FA78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2AFF9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5D041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31D91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1EFE1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C9163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2462C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0391" w14:textId="77777777" w:rsidR="00217AE8" w:rsidRDefault="00217AE8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95A3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5E63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E372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439F8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0C9B7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75D87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DB2F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47D6E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B942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D9B7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C18EB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17AE8" w14:paraId="41EE8E58" w14:textId="77777777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4DE9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ОК2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38D75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6829F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BB51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7FD0D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3A168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E9C6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C2659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00DE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62B01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C7D7C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6D9C3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CCDE8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FC60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5A01A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EC3E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30ED2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C5159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9B2FA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ED2C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17AE8" w14:paraId="0BCA8BE8" w14:textId="77777777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7AC3E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ОК3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7C468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68340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144E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B6F2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84E1C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6D19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4B9E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0F00D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5DBBE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BEAA0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FDD4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71AD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7D482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07730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3EEF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3024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39C56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15F1D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ACD80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</w:tr>
      <w:tr w:rsidR="00217AE8" w14:paraId="306116C9" w14:textId="77777777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060A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ОК4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A7C5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AE70A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467E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4423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9CFED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A8F70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D9B72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437F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74C3C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45F42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2911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F2C98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B5A2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AEFB3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A9CCA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DC77A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61D9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88319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A1194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</w:tr>
      <w:tr w:rsidR="00217AE8" w14:paraId="2082DA9F" w14:textId="77777777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3E374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ОК5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A916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8A9ED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BC988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F377B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031B1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F1C22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0D1C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EACF6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1F47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2AC54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DB93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4DB3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6A7D1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0C3F6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A6F56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E0E36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3EA89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5719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1EF0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</w:tr>
      <w:tr w:rsidR="00217AE8" w14:paraId="3BFC48C0" w14:textId="77777777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BBEF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BA62E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EAD5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7C918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A5DC9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CA71C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3B4C4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A83A4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90C83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1C0A6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88FF2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729A1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4E2D9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F851B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5AB0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DF1C5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0F89E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EAE60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5EB5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2AB0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</w:tr>
      <w:tr w:rsidR="00217AE8" w14:paraId="2756D000" w14:textId="77777777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FCB09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ОК7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CF794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2C467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582E1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AB4F2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CA57F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BD19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3842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EFD16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02F48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29221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CE5EF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DFC08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AA2A3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E17FD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B1768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CA19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EE857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217A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5374A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</w:tr>
      <w:tr w:rsidR="00217AE8" w14:paraId="01D21439" w14:textId="77777777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659BB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ОК8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D2A94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77331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E95B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17A2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277F1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04D70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7A950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743FE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50A0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9CC70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B503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0324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247C2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7A27C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540D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24ADE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FFD1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AE40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17F00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</w:tr>
      <w:tr w:rsidR="00217AE8" w14:paraId="15B2E67C" w14:textId="77777777">
        <w:trPr>
          <w:jc w:val="center"/>
        </w:trPr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E6D6D" w14:textId="77777777" w:rsidR="00217AE8" w:rsidRDefault="006254BC">
            <w:pPr>
              <w:widowControl w:val="0"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ОК9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DA93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5FA10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72EA6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7371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A876D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A1E1C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1D3F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C423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97325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12CF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543CD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6D694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D412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E6405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F778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5A6C3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B5D88" w14:textId="77777777" w:rsidR="00217AE8" w:rsidRDefault="00217AE8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00A50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8C15" w14:textId="77777777" w:rsidR="00217AE8" w:rsidRDefault="006254BC">
            <w:pPr>
              <w:widowControl w:val="0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+</w:t>
            </w:r>
          </w:p>
        </w:tc>
      </w:tr>
    </w:tbl>
    <w:p w14:paraId="0B40E942" w14:textId="77777777" w:rsidR="00217AE8" w:rsidRDefault="00217A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78EED71" w14:textId="77777777" w:rsidR="006254BC" w:rsidRDefault="006254BC">
      <w:pPr>
        <w:tabs>
          <w:tab w:val="left" w:pos="993"/>
        </w:tabs>
        <w:spacing w:after="0" w:line="240" w:lineRule="auto"/>
        <w:ind w:firstLine="992"/>
        <w:jc w:val="both"/>
        <w:rPr>
          <w:rFonts w:ascii="Times New Roman" w:hAnsi="Times New Roman"/>
          <w:bCs/>
          <w:sz w:val="28"/>
          <w:szCs w:val="28"/>
        </w:rPr>
      </w:pPr>
    </w:p>
    <w:p w14:paraId="6EDE4DAB" w14:textId="77777777" w:rsidR="00217AE8" w:rsidRDefault="00217AE8" w:rsidP="00874606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 w:rsidR="00217AE8" w:rsidSect="00362D0F">
          <w:pgSz w:w="11906" w:h="16838"/>
          <w:pgMar w:top="851" w:right="851" w:bottom="851" w:left="1418" w:header="510" w:footer="0" w:gutter="0"/>
          <w:cols w:space="720"/>
          <w:formProt w:val="0"/>
          <w:docGrid w:linePitch="360"/>
        </w:sectPr>
      </w:pPr>
    </w:p>
    <w:p w14:paraId="50240806" w14:textId="3DF388EF" w:rsidR="00217AE8" w:rsidRPr="00874606" w:rsidRDefault="00217AE8">
      <w:pPr>
        <w:spacing w:after="0" w:line="192" w:lineRule="auto"/>
        <w:rPr>
          <w:rFonts w:ascii="Times New Roman" w:eastAsia="SimSun" w:hAnsi="Times New Roman"/>
          <w:sz w:val="18"/>
          <w:szCs w:val="18"/>
          <w:lang w:eastAsia="zh-CN"/>
        </w:rPr>
      </w:pPr>
    </w:p>
    <w:sectPr w:rsidR="00217AE8" w:rsidRPr="00874606" w:rsidSect="00362D0F">
      <w:pgSz w:w="16838" w:h="11906" w:orient="landscape"/>
      <w:pgMar w:top="851" w:right="1418" w:bottom="851" w:left="851" w:header="510" w:footer="0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70D82" w14:textId="77777777" w:rsidR="00886436" w:rsidRDefault="00886436" w:rsidP="00FD5F26">
      <w:pPr>
        <w:spacing w:after="0" w:line="240" w:lineRule="auto"/>
      </w:pPr>
      <w:r>
        <w:separator/>
      </w:r>
    </w:p>
  </w:endnote>
  <w:endnote w:type="continuationSeparator" w:id="0">
    <w:p w14:paraId="42D2F01D" w14:textId="77777777" w:rsidR="00886436" w:rsidRDefault="00886436" w:rsidP="00FD5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ntiqu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1251A" w14:textId="77777777" w:rsidR="00886436" w:rsidRDefault="00886436" w:rsidP="00FD5F26">
      <w:pPr>
        <w:spacing w:after="0" w:line="240" w:lineRule="auto"/>
      </w:pPr>
      <w:r>
        <w:separator/>
      </w:r>
    </w:p>
  </w:footnote>
  <w:footnote w:type="continuationSeparator" w:id="0">
    <w:p w14:paraId="0E7749EF" w14:textId="77777777" w:rsidR="00886436" w:rsidRDefault="00886436" w:rsidP="00FD5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6402207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688C3D8E" w14:textId="2F8FE415" w:rsidR="00FD5F26" w:rsidRPr="00FD5F26" w:rsidRDefault="00FD5F26">
        <w:pPr>
          <w:pStyle w:val="ad"/>
          <w:jc w:val="center"/>
          <w:rPr>
            <w:rFonts w:ascii="Times New Roman" w:hAnsi="Times New Roman"/>
            <w:sz w:val="24"/>
            <w:szCs w:val="24"/>
          </w:rPr>
        </w:pPr>
        <w:r w:rsidRPr="00FD5F26">
          <w:rPr>
            <w:rFonts w:ascii="Times New Roman" w:hAnsi="Times New Roman"/>
            <w:sz w:val="24"/>
            <w:szCs w:val="24"/>
          </w:rPr>
          <w:fldChar w:fldCharType="begin"/>
        </w:r>
        <w:r w:rsidRPr="00FD5F2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D5F26">
          <w:rPr>
            <w:rFonts w:ascii="Times New Roman" w:hAnsi="Times New Roman"/>
            <w:sz w:val="24"/>
            <w:szCs w:val="24"/>
          </w:rPr>
          <w:fldChar w:fldCharType="separate"/>
        </w:r>
        <w:r w:rsidRPr="00FD5F26">
          <w:rPr>
            <w:rFonts w:ascii="Times New Roman" w:hAnsi="Times New Roman"/>
            <w:sz w:val="24"/>
            <w:szCs w:val="24"/>
            <w:lang w:val="uk-UA"/>
          </w:rPr>
          <w:t>2</w:t>
        </w:r>
        <w:r w:rsidRPr="00FD5F2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45F0A"/>
    <w:multiLevelType w:val="hybridMultilevel"/>
    <w:tmpl w:val="65D075D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B206A"/>
    <w:multiLevelType w:val="multilevel"/>
    <w:tmpl w:val="8B18B06A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2C7D4E"/>
    <w:multiLevelType w:val="multilevel"/>
    <w:tmpl w:val="E5EC27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554121"/>
    <w:multiLevelType w:val="multilevel"/>
    <w:tmpl w:val="9B6289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2DC2478"/>
    <w:multiLevelType w:val="multilevel"/>
    <w:tmpl w:val="7918EF9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abstractNum w:abstractNumId="5" w15:restartNumberingAfterBreak="0">
    <w:nsid w:val="6D977AF2"/>
    <w:multiLevelType w:val="multilevel"/>
    <w:tmpl w:val="C336A5C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5"/>
    <w:lvlOverride w:ilvl="0">
      <w:startOverride w:val="1"/>
    </w:lvlOverride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AE8"/>
    <w:rsid w:val="001711AB"/>
    <w:rsid w:val="00217AE8"/>
    <w:rsid w:val="002201DE"/>
    <w:rsid w:val="003062B8"/>
    <w:rsid w:val="00362D0F"/>
    <w:rsid w:val="004475A8"/>
    <w:rsid w:val="004E41BF"/>
    <w:rsid w:val="00617788"/>
    <w:rsid w:val="006254BC"/>
    <w:rsid w:val="00745B9B"/>
    <w:rsid w:val="00753E95"/>
    <w:rsid w:val="007A053D"/>
    <w:rsid w:val="00874606"/>
    <w:rsid w:val="00886436"/>
    <w:rsid w:val="008C361A"/>
    <w:rsid w:val="008D15CA"/>
    <w:rsid w:val="00B90D8C"/>
    <w:rsid w:val="00BA0B10"/>
    <w:rsid w:val="00BA3A2E"/>
    <w:rsid w:val="00BB1AC4"/>
    <w:rsid w:val="00C728FD"/>
    <w:rsid w:val="00DA0940"/>
    <w:rsid w:val="00DD2BAC"/>
    <w:rsid w:val="00E52012"/>
    <w:rsid w:val="00E93570"/>
    <w:rsid w:val="00F14F11"/>
    <w:rsid w:val="00FD5F26"/>
    <w:rsid w:val="00FF1115"/>
    <w:rsid w:val="00FF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5535"/>
  <w15:docId w15:val="{0340C5E0-5993-46F7-8C24-DA2149E23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76D15"/>
    <w:pPr>
      <w:spacing w:after="200" w:line="276" w:lineRule="auto"/>
    </w:pPr>
    <w:rPr>
      <w:sz w:val="22"/>
      <w:szCs w:val="22"/>
      <w:lang w:val="uk-UA" w:eastAsia="uk-UA"/>
    </w:rPr>
  </w:style>
  <w:style w:type="paragraph" w:styleId="1">
    <w:name w:val="heading 1"/>
    <w:basedOn w:val="a0"/>
    <w:next w:val="a0"/>
    <w:link w:val="10"/>
    <w:uiPriority w:val="99"/>
    <w:qFormat/>
    <w:rsid w:val="008903FA"/>
    <w:pPr>
      <w:keepNext/>
      <w:tabs>
        <w:tab w:val="left" w:pos="1620"/>
      </w:tabs>
      <w:spacing w:after="0" w:line="240" w:lineRule="auto"/>
      <w:ind w:left="1620" w:hanging="360"/>
      <w:jc w:val="center"/>
      <w:outlineLvl w:val="0"/>
    </w:pPr>
    <w:rPr>
      <w:rFonts w:ascii="Times New Roman" w:hAnsi="Times New Roman" w:cs="Calibri"/>
      <w:b/>
      <w:bCs/>
      <w:sz w:val="24"/>
      <w:szCs w:val="24"/>
      <w:lang w:val="ru-RU" w:eastAsia="ar-SA"/>
    </w:rPr>
  </w:style>
  <w:style w:type="paragraph" w:styleId="2">
    <w:name w:val="heading 2"/>
    <w:basedOn w:val="a0"/>
    <w:next w:val="a0"/>
    <w:link w:val="20"/>
    <w:uiPriority w:val="99"/>
    <w:qFormat/>
    <w:rsid w:val="008903FA"/>
    <w:pPr>
      <w:keepNext/>
      <w:tabs>
        <w:tab w:val="left" w:pos="1620"/>
      </w:tabs>
      <w:spacing w:before="240" w:after="60" w:line="240" w:lineRule="auto"/>
      <w:ind w:left="1620" w:hanging="360"/>
      <w:outlineLvl w:val="1"/>
    </w:pPr>
    <w:rPr>
      <w:rFonts w:ascii="Arial" w:hAnsi="Arial" w:cs="Calibri"/>
      <w:b/>
      <w:bCs/>
      <w:i/>
      <w:iCs/>
      <w:sz w:val="28"/>
      <w:szCs w:val="28"/>
      <w:lang w:val="ru-RU" w:eastAsia="ar-SA"/>
    </w:rPr>
  </w:style>
  <w:style w:type="paragraph" w:styleId="3">
    <w:name w:val="heading 3"/>
    <w:basedOn w:val="a0"/>
    <w:next w:val="a0"/>
    <w:link w:val="30"/>
    <w:uiPriority w:val="99"/>
    <w:qFormat/>
    <w:rsid w:val="008903FA"/>
    <w:pPr>
      <w:keepNext/>
      <w:keepLines/>
      <w:tabs>
        <w:tab w:val="left" w:pos="1620"/>
      </w:tabs>
      <w:spacing w:before="200" w:after="0" w:line="240" w:lineRule="auto"/>
      <w:ind w:left="1620" w:hanging="360"/>
      <w:outlineLvl w:val="2"/>
    </w:pPr>
    <w:rPr>
      <w:rFonts w:ascii="Cambria" w:eastAsia="MS ????" w:hAnsi="Cambria" w:cs="Calibri"/>
      <w:b/>
      <w:bCs/>
      <w:color w:val="4F81BD"/>
      <w:sz w:val="20"/>
      <w:szCs w:val="20"/>
      <w:lang w:val="ru-RU" w:eastAsia="ar-SA"/>
    </w:rPr>
  </w:style>
  <w:style w:type="paragraph" w:styleId="4">
    <w:name w:val="heading 4"/>
    <w:basedOn w:val="a0"/>
    <w:next w:val="a0"/>
    <w:link w:val="40"/>
    <w:uiPriority w:val="99"/>
    <w:qFormat/>
    <w:rsid w:val="008903FA"/>
    <w:pPr>
      <w:keepNext/>
      <w:keepLines/>
      <w:tabs>
        <w:tab w:val="left" w:pos="1620"/>
      </w:tabs>
      <w:spacing w:before="200" w:after="0" w:line="240" w:lineRule="auto"/>
      <w:ind w:left="1620" w:hanging="360"/>
      <w:outlineLvl w:val="3"/>
    </w:pPr>
    <w:rPr>
      <w:rFonts w:ascii="Cambria" w:eastAsia="MS ????" w:hAnsi="Cambria" w:cs="Calibri"/>
      <w:b/>
      <w:bCs/>
      <w:i/>
      <w:iCs/>
      <w:color w:val="4F81BD"/>
      <w:sz w:val="20"/>
      <w:szCs w:val="20"/>
      <w:lang w:val="ru-RU" w:eastAsia="ar-SA"/>
    </w:rPr>
  </w:style>
  <w:style w:type="paragraph" w:styleId="5">
    <w:name w:val="heading 5"/>
    <w:basedOn w:val="a0"/>
    <w:next w:val="a0"/>
    <w:link w:val="50"/>
    <w:uiPriority w:val="99"/>
    <w:qFormat/>
    <w:rsid w:val="008903FA"/>
    <w:pPr>
      <w:keepNext/>
      <w:widowControl w:val="0"/>
      <w:spacing w:after="0" w:line="240" w:lineRule="auto"/>
      <w:outlineLvl w:val="4"/>
    </w:pPr>
    <w:rPr>
      <w:rFonts w:ascii="Times New Roman" w:hAnsi="Times New Roman"/>
      <w:b/>
      <w:bCs/>
      <w:sz w:val="36"/>
      <w:szCs w:val="36"/>
      <w:lang w:val="ru-RU" w:eastAsia="ru-RU"/>
    </w:rPr>
  </w:style>
  <w:style w:type="paragraph" w:styleId="6">
    <w:name w:val="heading 6"/>
    <w:basedOn w:val="a0"/>
    <w:next w:val="a0"/>
    <w:link w:val="60"/>
    <w:uiPriority w:val="99"/>
    <w:qFormat/>
    <w:rsid w:val="008903FA"/>
    <w:pPr>
      <w:keepNext/>
      <w:widowControl w:val="0"/>
      <w:spacing w:after="0" w:line="240" w:lineRule="auto"/>
      <w:outlineLvl w:val="5"/>
    </w:pPr>
    <w:rPr>
      <w:rFonts w:ascii="Times New Roman" w:hAnsi="Times New Roman"/>
      <w:b/>
      <w:bCs/>
      <w:sz w:val="16"/>
      <w:szCs w:val="16"/>
      <w:lang w:val="ru-RU" w:eastAsia="ru-RU"/>
    </w:rPr>
  </w:style>
  <w:style w:type="paragraph" w:styleId="7">
    <w:name w:val="heading 7"/>
    <w:basedOn w:val="a0"/>
    <w:next w:val="a0"/>
    <w:link w:val="70"/>
    <w:uiPriority w:val="99"/>
    <w:qFormat/>
    <w:rsid w:val="008903FA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  <w:sz w:val="20"/>
      <w:szCs w:val="20"/>
      <w:lang w:val="ru-RU" w:eastAsia="ru-RU"/>
    </w:rPr>
  </w:style>
  <w:style w:type="paragraph" w:styleId="8">
    <w:name w:val="heading 8"/>
    <w:basedOn w:val="a0"/>
    <w:next w:val="a0"/>
    <w:link w:val="80"/>
    <w:uiPriority w:val="99"/>
    <w:qFormat/>
    <w:rsid w:val="008903FA"/>
    <w:pPr>
      <w:keepNext/>
      <w:keepLines/>
      <w:spacing w:before="200" w:after="0"/>
      <w:outlineLvl w:val="7"/>
    </w:pPr>
    <w:rPr>
      <w:rFonts w:ascii="Calibri Light" w:hAnsi="Calibri Light"/>
      <w:color w:val="404040"/>
      <w:sz w:val="20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sid w:val="008903FA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link w:val="2"/>
    <w:uiPriority w:val="99"/>
    <w:qFormat/>
    <w:locked/>
    <w:rsid w:val="008903FA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qFormat/>
    <w:locked/>
    <w:rsid w:val="008903FA"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link w:val="4"/>
    <w:uiPriority w:val="99"/>
    <w:qFormat/>
    <w:locked/>
    <w:rsid w:val="008903FA"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link w:val="5"/>
    <w:uiPriority w:val="99"/>
    <w:qFormat/>
    <w:locked/>
    <w:rsid w:val="008903FA"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link w:val="6"/>
    <w:uiPriority w:val="99"/>
    <w:qFormat/>
    <w:locked/>
    <w:rsid w:val="008903FA"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link w:val="7"/>
    <w:uiPriority w:val="99"/>
    <w:qFormat/>
    <w:locked/>
    <w:rsid w:val="008903FA"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link w:val="8"/>
    <w:uiPriority w:val="99"/>
    <w:qFormat/>
    <w:locked/>
    <w:rsid w:val="008903FA"/>
    <w:rPr>
      <w:rFonts w:ascii="Calibri Light" w:hAnsi="Calibri Light" w:cs="Times New Roman"/>
      <w:color w:val="404040"/>
      <w:sz w:val="20"/>
      <w:lang w:val="ru-RU"/>
    </w:rPr>
  </w:style>
  <w:style w:type="character" w:styleId="a4">
    <w:name w:val="Hyperlink"/>
    <w:uiPriority w:val="99"/>
    <w:rsid w:val="008903FA"/>
    <w:rPr>
      <w:rFonts w:cs="Times New Roman"/>
      <w:color w:val="0563C1"/>
      <w:u w:val="single"/>
    </w:rPr>
  </w:style>
  <w:style w:type="character" w:customStyle="1" w:styleId="11">
    <w:name w:val="Название Знак1"/>
    <w:link w:val="12"/>
    <w:uiPriority w:val="99"/>
    <w:qFormat/>
    <w:locked/>
    <w:rsid w:val="008903FA"/>
    <w:rPr>
      <w:rFonts w:ascii="Times New Roman" w:hAnsi="Times New Roman"/>
      <w:b/>
      <w:sz w:val="24"/>
      <w:lang w:eastAsia="ar-SA" w:bidi="ar-SA"/>
    </w:rPr>
  </w:style>
  <w:style w:type="character" w:customStyle="1" w:styleId="a5">
    <w:name w:val="Название Знак"/>
    <w:uiPriority w:val="99"/>
    <w:qFormat/>
    <w:rsid w:val="008903FA"/>
    <w:rPr>
      <w:rFonts w:ascii="Calibri Light" w:hAnsi="Calibri Light"/>
      <w:color w:val="323E4F"/>
      <w:spacing w:val="5"/>
      <w:kern w:val="2"/>
      <w:sz w:val="52"/>
    </w:rPr>
  </w:style>
  <w:style w:type="character" w:customStyle="1" w:styleId="a6">
    <w:name w:val="Підзаголовок Знак"/>
    <w:link w:val="a7"/>
    <w:uiPriority w:val="99"/>
    <w:qFormat/>
    <w:locked/>
    <w:rsid w:val="008903FA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styleId="a8">
    <w:name w:val="Strong"/>
    <w:uiPriority w:val="99"/>
    <w:qFormat/>
    <w:rsid w:val="008903FA"/>
    <w:rPr>
      <w:rFonts w:ascii="Times New Roman" w:hAnsi="Times New Roman" w:cs="Times New Roman"/>
      <w:b/>
    </w:rPr>
  </w:style>
  <w:style w:type="character" w:styleId="a9">
    <w:name w:val="Emphasis"/>
    <w:uiPriority w:val="99"/>
    <w:qFormat/>
    <w:rsid w:val="008903FA"/>
    <w:rPr>
      <w:rFonts w:cs="Times New Roman"/>
      <w:i/>
    </w:rPr>
  </w:style>
  <w:style w:type="character" w:customStyle="1" w:styleId="aa">
    <w:name w:val="Текст у виносці Знак"/>
    <w:link w:val="ab"/>
    <w:uiPriority w:val="99"/>
    <w:semiHidden/>
    <w:qFormat/>
    <w:locked/>
    <w:rsid w:val="008903FA"/>
    <w:rPr>
      <w:rFonts w:ascii="Tahoma" w:hAnsi="Tahoma" w:cs="Times New Roman"/>
      <w:sz w:val="16"/>
      <w:lang w:val="ru-RU"/>
    </w:rPr>
  </w:style>
  <w:style w:type="character" w:customStyle="1" w:styleId="21">
    <w:name w:val="Основний текст з відступом 2 Знак"/>
    <w:link w:val="22"/>
    <w:uiPriority w:val="99"/>
    <w:qFormat/>
    <w:locked/>
    <w:rsid w:val="008903FA"/>
    <w:rPr>
      <w:rFonts w:ascii="Times New Roman" w:hAnsi="Times New Roman" w:cs="Times New Roman"/>
      <w:sz w:val="24"/>
      <w:lang w:val="ru-RU" w:eastAsia="ru-RU"/>
    </w:rPr>
  </w:style>
  <w:style w:type="character" w:customStyle="1" w:styleId="ac">
    <w:name w:val="Верхній колонтитул Знак"/>
    <w:link w:val="ad"/>
    <w:uiPriority w:val="99"/>
    <w:qFormat/>
    <w:locked/>
    <w:rsid w:val="008903FA"/>
    <w:rPr>
      <w:rFonts w:ascii="Calibri" w:hAnsi="Calibri" w:cs="Times New Roman"/>
      <w:lang w:val="ru-RU" w:eastAsia="ru-RU"/>
    </w:rPr>
  </w:style>
  <w:style w:type="character" w:customStyle="1" w:styleId="ae">
    <w:name w:val="Текст виноски Знак"/>
    <w:link w:val="af"/>
    <w:uiPriority w:val="99"/>
    <w:semiHidden/>
    <w:qFormat/>
    <w:locked/>
    <w:rsid w:val="008903FA"/>
    <w:rPr>
      <w:rFonts w:ascii="Calibri" w:hAnsi="Calibri" w:cs="Times New Roman"/>
      <w:sz w:val="20"/>
      <w:lang w:val="ru-RU"/>
    </w:rPr>
  </w:style>
  <w:style w:type="character" w:customStyle="1" w:styleId="13">
    <w:name w:val="Основной текст1"/>
    <w:uiPriority w:val="99"/>
    <w:qFormat/>
    <w:rsid w:val="008903FA"/>
    <w:rPr>
      <w:rFonts w:ascii="Times New Roman" w:hAnsi="Times New Roman"/>
      <w:color w:val="000000"/>
      <w:spacing w:val="7"/>
      <w:w w:val="100"/>
      <w:sz w:val="20"/>
      <w:u w:val="none"/>
      <w:lang w:val="uk-UA"/>
    </w:rPr>
  </w:style>
  <w:style w:type="character" w:customStyle="1" w:styleId="af0">
    <w:name w:val="Основной текст_"/>
    <w:link w:val="23"/>
    <w:uiPriority w:val="99"/>
    <w:qFormat/>
    <w:locked/>
    <w:rsid w:val="008903FA"/>
    <w:rPr>
      <w:rFonts w:ascii="Times New Roman" w:hAnsi="Times New Roman"/>
      <w:spacing w:val="7"/>
      <w:shd w:val="clear" w:color="auto" w:fill="FFFFFF"/>
    </w:rPr>
  </w:style>
  <w:style w:type="character" w:styleId="af1">
    <w:name w:val="FollowedHyperlink"/>
    <w:uiPriority w:val="99"/>
    <w:semiHidden/>
    <w:rsid w:val="008903FA"/>
    <w:rPr>
      <w:rFonts w:cs="Times New Roman"/>
      <w:color w:val="954F72"/>
      <w:u w:val="single"/>
    </w:rPr>
  </w:style>
  <w:style w:type="character" w:customStyle="1" w:styleId="af2">
    <w:name w:val="Основний текст Знак"/>
    <w:link w:val="af3"/>
    <w:uiPriority w:val="99"/>
    <w:qFormat/>
    <w:locked/>
    <w:rsid w:val="008903FA"/>
    <w:rPr>
      <w:rFonts w:ascii="Calibri" w:hAnsi="Calibri" w:cs="Times New Roman"/>
      <w:lang w:val="ru-RU"/>
    </w:rPr>
  </w:style>
  <w:style w:type="character" w:customStyle="1" w:styleId="apple-converted-space">
    <w:name w:val="apple-converted-space"/>
    <w:uiPriority w:val="99"/>
    <w:qFormat/>
    <w:rsid w:val="008903FA"/>
  </w:style>
  <w:style w:type="character" w:customStyle="1" w:styleId="24">
    <w:name w:val="Основной текст (2)_"/>
    <w:link w:val="25"/>
    <w:uiPriority w:val="99"/>
    <w:qFormat/>
    <w:locked/>
    <w:rsid w:val="008903FA"/>
    <w:rPr>
      <w:rFonts w:ascii="Times New Roman" w:hAnsi="Times New Roman"/>
      <w:sz w:val="18"/>
      <w:shd w:val="clear" w:color="auto" w:fill="FFFFFF"/>
    </w:rPr>
  </w:style>
  <w:style w:type="character" w:customStyle="1" w:styleId="af4">
    <w:name w:val="Назва Знак"/>
    <w:link w:val="af5"/>
    <w:uiPriority w:val="99"/>
    <w:qFormat/>
    <w:locked/>
    <w:rsid w:val="008903FA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af6">
    <w:name w:val="Основний текст з відступом Знак"/>
    <w:link w:val="af7"/>
    <w:uiPriority w:val="99"/>
    <w:qFormat/>
    <w:locked/>
    <w:rsid w:val="008903FA"/>
    <w:rPr>
      <w:rFonts w:ascii="Times New Roman" w:hAnsi="Times New Roman" w:cs="Times New Roman"/>
      <w:sz w:val="24"/>
      <w:lang w:eastAsia="uk-UA"/>
    </w:rPr>
  </w:style>
  <w:style w:type="character" w:customStyle="1" w:styleId="210">
    <w:name w:val="Основной текст с отступом 2 Знак1"/>
    <w:uiPriority w:val="99"/>
    <w:semiHidden/>
    <w:qFormat/>
    <w:rsid w:val="008903FA"/>
    <w:rPr>
      <w:rFonts w:eastAsia="Times New Roman"/>
      <w:sz w:val="22"/>
      <w:lang w:val="ru-RU" w:eastAsia="en-US"/>
    </w:rPr>
  </w:style>
  <w:style w:type="character" w:customStyle="1" w:styleId="31">
    <w:name w:val="Основний текст з відступом 3 Знак"/>
    <w:link w:val="32"/>
    <w:uiPriority w:val="99"/>
    <w:qFormat/>
    <w:locked/>
    <w:rsid w:val="008903FA"/>
    <w:rPr>
      <w:rFonts w:ascii="Times New Roman" w:hAnsi="Times New Roman" w:cs="Times New Roman"/>
      <w:sz w:val="16"/>
      <w:lang w:val="ru-RU" w:eastAsia="ru-RU"/>
    </w:rPr>
  </w:style>
  <w:style w:type="character" w:customStyle="1" w:styleId="af8">
    <w:name w:val="Без інтервалів Знак"/>
    <w:link w:val="af9"/>
    <w:uiPriority w:val="99"/>
    <w:qFormat/>
    <w:locked/>
    <w:rsid w:val="008903FA"/>
    <w:rPr>
      <w:rFonts w:ascii="Times New Roman" w:hAnsi="Times New Roman"/>
      <w:sz w:val="22"/>
      <w:lang w:val="uk-UA" w:eastAsia="uk-UA"/>
    </w:rPr>
  </w:style>
  <w:style w:type="character" w:customStyle="1" w:styleId="afa">
    <w:name w:val="Рівень Знак"/>
    <w:link w:val="afb"/>
    <w:uiPriority w:val="99"/>
    <w:qFormat/>
    <w:locked/>
    <w:rsid w:val="008903FA"/>
    <w:rPr>
      <w:rFonts w:ascii="Times New Roman" w:hAnsi="Times New Roman"/>
      <w:sz w:val="24"/>
    </w:rPr>
  </w:style>
  <w:style w:type="character" w:customStyle="1" w:styleId="rvts0">
    <w:name w:val="rvts0"/>
    <w:uiPriority w:val="99"/>
    <w:qFormat/>
    <w:rsid w:val="008903FA"/>
  </w:style>
  <w:style w:type="character" w:customStyle="1" w:styleId="FontStyle22">
    <w:name w:val="Font Style22"/>
    <w:uiPriority w:val="99"/>
    <w:qFormat/>
    <w:rsid w:val="008903FA"/>
    <w:rPr>
      <w:rFonts w:ascii="Times New Roman" w:hAnsi="Times New Roman"/>
      <w:b/>
      <w:sz w:val="16"/>
    </w:rPr>
  </w:style>
  <w:style w:type="character" w:customStyle="1" w:styleId="FontStyle133">
    <w:name w:val="Font Style133"/>
    <w:uiPriority w:val="99"/>
    <w:qFormat/>
    <w:rsid w:val="008903FA"/>
    <w:rPr>
      <w:rFonts w:ascii="Times New Roman" w:hAnsi="Times New Roman"/>
      <w:sz w:val="26"/>
    </w:rPr>
  </w:style>
  <w:style w:type="character" w:customStyle="1" w:styleId="FontStyle31">
    <w:name w:val="Font Style31"/>
    <w:uiPriority w:val="99"/>
    <w:qFormat/>
    <w:rsid w:val="008903FA"/>
    <w:rPr>
      <w:rFonts w:ascii="Times New Roman" w:hAnsi="Times New Roman"/>
      <w:b/>
      <w:sz w:val="26"/>
    </w:rPr>
  </w:style>
  <w:style w:type="character" w:customStyle="1" w:styleId="FontStyle32">
    <w:name w:val="Font Style32"/>
    <w:uiPriority w:val="99"/>
    <w:qFormat/>
    <w:rsid w:val="008903FA"/>
    <w:rPr>
      <w:rFonts w:ascii="Times New Roman" w:hAnsi="Times New Roman"/>
      <w:sz w:val="26"/>
    </w:rPr>
  </w:style>
  <w:style w:type="character" w:customStyle="1" w:styleId="afc">
    <w:name w:val="Нижній колонтитул Знак"/>
    <w:link w:val="afd"/>
    <w:uiPriority w:val="99"/>
    <w:qFormat/>
    <w:locked/>
    <w:rsid w:val="00DB4EAF"/>
    <w:rPr>
      <w:rFonts w:cs="Times New Roman"/>
    </w:rPr>
  </w:style>
  <w:style w:type="character" w:customStyle="1" w:styleId="afe">
    <w:name w:val="Таблиця Знак"/>
    <w:link w:val="aff"/>
    <w:uiPriority w:val="99"/>
    <w:qFormat/>
    <w:locked/>
    <w:rsid w:val="00C32DE6"/>
    <w:rPr>
      <w:rFonts w:ascii="Calibri" w:hAnsi="Calibri"/>
      <w:sz w:val="20"/>
      <w:lang w:eastAsia="en-US"/>
    </w:rPr>
  </w:style>
  <w:style w:type="character" w:styleId="aff0">
    <w:name w:val="annotation reference"/>
    <w:basedOn w:val="a1"/>
    <w:uiPriority w:val="99"/>
    <w:semiHidden/>
    <w:unhideWhenUsed/>
    <w:qFormat/>
    <w:locked/>
    <w:rsid w:val="00372AA8"/>
    <w:rPr>
      <w:sz w:val="16"/>
      <w:szCs w:val="16"/>
    </w:rPr>
  </w:style>
  <w:style w:type="character" w:customStyle="1" w:styleId="aff1">
    <w:name w:val="Текст примітки Знак"/>
    <w:basedOn w:val="a1"/>
    <w:link w:val="aff2"/>
    <w:uiPriority w:val="99"/>
    <w:semiHidden/>
    <w:qFormat/>
    <w:rsid w:val="00372AA8"/>
    <w:rPr>
      <w:lang w:val="uk-UA" w:eastAsia="uk-UA"/>
    </w:rPr>
  </w:style>
  <w:style w:type="character" w:customStyle="1" w:styleId="aff3">
    <w:name w:val="Тема примітки Знак"/>
    <w:basedOn w:val="aff1"/>
    <w:link w:val="aff4"/>
    <w:uiPriority w:val="99"/>
    <w:semiHidden/>
    <w:qFormat/>
    <w:rsid w:val="00372AA8"/>
    <w:rPr>
      <w:b/>
      <w:bCs/>
      <w:lang w:val="uk-UA" w:eastAsia="uk-UA"/>
    </w:rPr>
  </w:style>
  <w:style w:type="character" w:customStyle="1" w:styleId="go">
    <w:name w:val="go"/>
    <w:basedOn w:val="a1"/>
    <w:qFormat/>
    <w:rsid w:val="00D553B5"/>
  </w:style>
  <w:style w:type="paragraph" w:customStyle="1" w:styleId="Heading">
    <w:name w:val="Heading"/>
    <w:basedOn w:val="a0"/>
    <w:next w:val="af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3">
    <w:name w:val="Body Text"/>
    <w:basedOn w:val="a0"/>
    <w:link w:val="af2"/>
    <w:uiPriority w:val="99"/>
    <w:rsid w:val="008903FA"/>
    <w:pPr>
      <w:spacing w:after="120"/>
    </w:pPr>
    <w:rPr>
      <w:sz w:val="20"/>
      <w:szCs w:val="20"/>
      <w:lang w:val="ru-RU" w:eastAsia="ru-RU"/>
    </w:rPr>
  </w:style>
  <w:style w:type="paragraph" w:styleId="aff5">
    <w:name w:val="List"/>
    <w:basedOn w:val="af3"/>
    <w:rPr>
      <w:rFonts w:cs="Lohit Devanagari"/>
    </w:rPr>
  </w:style>
  <w:style w:type="paragraph" w:styleId="aff6">
    <w:name w:val="caption"/>
    <w:basedOn w:val="a0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0"/>
    <w:qFormat/>
    <w:pPr>
      <w:suppressLineNumbers/>
    </w:pPr>
    <w:rPr>
      <w:rFonts w:cs="Lohit Devanagari"/>
    </w:rPr>
  </w:style>
  <w:style w:type="paragraph" w:customStyle="1" w:styleId="14">
    <w:name w:val="Абзац списка1"/>
    <w:basedOn w:val="a0"/>
    <w:uiPriority w:val="99"/>
    <w:qFormat/>
    <w:rsid w:val="008903FA"/>
    <w:pPr>
      <w:spacing w:after="0" w:line="240" w:lineRule="auto"/>
      <w:ind w:left="720"/>
    </w:pPr>
    <w:rPr>
      <w:sz w:val="24"/>
      <w:szCs w:val="24"/>
      <w:lang w:val="ru-RU" w:eastAsia="ar-SA"/>
    </w:rPr>
  </w:style>
  <w:style w:type="paragraph" w:customStyle="1" w:styleId="110">
    <w:name w:val="Абзац списка11"/>
    <w:basedOn w:val="a0"/>
    <w:uiPriority w:val="99"/>
    <w:qFormat/>
    <w:rsid w:val="008903FA"/>
    <w:pPr>
      <w:spacing w:after="0" w:line="240" w:lineRule="auto"/>
      <w:ind w:left="720"/>
    </w:pPr>
    <w:rPr>
      <w:rFonts w:ascii="Times New Roman" w:hAnsi="Times New Roman" w:cs="Calibri"/>
      <w:sz w:val="20"/>
      <w:szCs w:val="20"/>
      <w:lang w:eastAsia="ar-SA"/>
    </w:rPr>
  </w:style>
  <w:style w:type="paragraph" w:customStyle="1" w:styleId="26">
    <w:name w:val="Абзац списка2"/>
    <w:basedOn w:val="a0"/>
    <w:uiPriority w:val="99"/>
    <w:qFormat/>
    <w:rsid w:val="008903FA"/>
    <w:pPr>
      <w:ind w:left="720"/>
    </w:pPr>
    <w:rPr>
      <w:lang w:val="ru-RU"/>
    </w:rPr>
  </w:style>
  <w:style w:type="paragraph" w:customStyle="1" w:styleId="12">
    <w:name w:val="Название1"/>
    <w:basedOn w:val="a0"/>
    <w:next w:val="a7"/>
    <w:link w:val="11"/>
    <w:uiPriority w:val="99"/>
    <w:qFormat/>
    <w:rsid w:val="008903FA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ru-RU" w:eastAsia="ar-SA"/>
    </w:rPr>
  </w:style>
  <w:style w:type="paragraph" w:styleId="a7">
    <w:name w:val="Subtitle"/>
    <w:basedOn w:val="a0"/>
    <w:next w:val="a0"/>
    <w:link w:val="a6"/>
    <w:uiPriority w:val="99"/>
    <w:qFormat/>
    <w:rsid w:val="008903FA"/>
    <w:pPr>
      <w:spacing w:after="0" w:line="240" w:lineRule="auto"/>
    </w:pPr>
    <w:rPr>
      <w:rFonts w:ascii="Calibri Light" w:hAnsi="Calibri Light"/>
      <w:i/>
      <w:iCs/>
      <w:color w:val="4472C4"/>
      <w:spacing w:val="15"/>
      <w:sz w:val="24"/>
      <w:szCs w:val="24"/>
      <w:lang w:val="ru-RU" w:eastAsia="ar-SA"/>
    </w:rPr>
  </w:style>
  <w:style w:type="paragraph" w:customStyle="1" w:styleId="15">
    <w:name w:val="Без интервала1"/>
    <w:uiPriority w:val="99"/>
    <w:qFormat/>
    <w:rsid w:val="008903FA"/>
    <w:rPr>
      <w:sz w:val="22"/>
      <w:szCs w:val="22"/>
      <w:lang w:eastAsia="uk-UA"/>
    </w:rPr>
  </w:style>
  <w:style w:type="paragraph" w:styleId="ab">
    <w:name w:val="Balloon Text"/>
    <w:basedOn w:val="a0"/>
    <w:link w:val="aa"/>
    <w:uiPriority w:val="99"/>
    <w:semiHidden/>
    <w:qFormat/>
    <w:rsid w:val="008903FA"/>
    <w:pPr>
      <w:spacing w:after="0" w:line="240" w:lineRule="auto"/>
    </w:pPr>
    <w:rPr>
      <w:rFonts w:ascii="Tahoma" w:hAnsi="Tahoma"/>
      <w:sz w:val="16"/>
      <w:szCs w:val="16"/>
      <w:lang w:val="ru-RU" w:eastAsia="ru-RU"/>
    </w:rPr>
  </w:style>
  <w:style w:type="paragraph" w:styleId="22">
    <w:name w:val="Body Text Indent 2"/>
    <w:basedOn w:val="a0"/>
    <w:link w:val="21"/>
    <w:uiPriority w:val="99"/>
    <w:qFormat/>
    <w:rsid w:val="008903FA"/>
    <w:pPr>
      <w:spacing w:after="120" w:line="480" w:lineRule="auto"/>
      <w:ind w:left="283"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111">
    <w:name w:val="Без интервала11"/>
    <w:uiPriority w:val="99"/>
    <w:qFormat/>
    <w:rsid w:val="008903FA"/>
    <w:rPr>
      <w:rFonts w:ascii="Times New Roman" w:hAnsi="Times New Roman"/>
      <w:sz w:val="24"/>
      <w:szCs w:val="24"/>
    </w:rPr>
  </w:style>
  <w:style w:type="paragraph" w:customStyle="1" w:styleId="HeaderandFooter">
    <w:name w:val="Header and Footer"/>
    <w:basedOn w:val="a0"/>
    <w:qFormat/>
  </w:style>
  <w:style w:type="paragraph" w:styleId="ad">
    <w:name w:val="header"/>
    <w:basedOn w:val="a0"/>
    <w:link w:val="ac"/>
    <w:uiPriority w:val="99"/>
    <w:rsid w:val="008903FA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ru-RU" w:eastAsia="ru-RU"/>
    </w:rPr>
  </w:style>
  <w:style w:type="paragraph" w:customStyle="1" w:styleId="27">
    <w:name w:val="Без интервала2"/>
    <w:uiPriority w:val="99"/>
    <w:qFormat/>
    <w:rsid w:val="008903FA"/>
    <w:rPr>
      <w:sz w:val="22"/>
      <w:szCs w:val="22"/>
      <w:lang w:eastAsia="ar-SA"/>
    </w:rPr>
  </w:style>
  <w:style w:type="paragraph" w:customStyle="1" w:styleId="16">
    <w:name w:val="заголовок 1"/>
    <w:basedOn w:val="a0"/>
    <w:next w:val="a0"/>
    <w:uiPriority w:val="99"/>
    <w:qFormat/>
    <w:rsid w:val="008903FA"/>
    <w:pPr>
      <w:keepNext/>
      <w:spacing w:after="0" w:line="240" w:lineRule="auto"/>
      <w:ind w:firstLine="720"/>
    </w:pPr>
    <w:rPr>
      <w:rFonts w:ascii="Times New Roman" w:hAnsi="Times New Roman"/>
      <w:sz w:val="28"/>
      <w:szCs w:val="28"/>
      <w:lang w:eastAsia="ru-RU"/>
    </w:rPr>
  </w:style>
  <w:style w:type="paragraph" w:styleId="af">
    <w:name w:val="footnote text"/>
    <w:basedOn w:val="a0"/>
    <w:link w:val="ae"/>
    <w:uiPriority w:val="99"/>
    <w:semiHidden/>
    <w:rsid w:val="008903FA"/>
    <w:pPr>
      <w:spacing w:after="0" w:line="240" w:lineRule="auto"/>
    </w:pPr>
    <w:rPr>
      <w:sz w:val="20"/>
      <w:szCs w:val="20"/>
      <w:lang w:val="ru-RU" w:eastAsia="ru-RU"/>
    </w:rPr>
  </w:style>
  <w:style w:type="paragraph" w:customStyle="1" w:styleId="ShapkaDocumentu">
    <w:name w:val="Shapka Documentu"/>
    <w:basedOn w:val="a0"/>
    <w:uiPriority w:val="99"/>
    <w:qFormat/>
    <w:rsid w:val="008903FA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customStyle="1" w:styleId="23">
    <w:name w:val="Основной текст2"/>
    <w:basedOn w:val="a0"/>
    <w:link w:val="af0"/>
    <w:uiPriority w:val="99"/>
    <w:qFormat/>
    <w:rsid w:val="008903FA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spacing w:val="7"/>
      <w:sz w:val="20"/>
      <w:szCs w:val="20"/>
      <w:lang w:val="ru-RU" w:eastAsia="ru-RU"/>
    </w:rPr>
  </w:style>
  <w:style w:type="paragraph" w:customStyle="1" w:styleId="25">
    <w:name w:val="Основной текст (2)"/>
    <w:basedOn w:val="a0"/>
    <w:link w:val="24"/>
    <w:uiPriority w:val="99"/>
    <w:qFormat/>
    <w:rsid w:val="008903FA"/>
    <w:pPr>
      <w:widowControl w:val="0"/>
      <w:shd w:val="clear" w:color="auto" w:fill="FFFFFF"/>
      <w:spacing w:after="0" w:line="221" w:lineRule="exact"/>
      <w:jc w:val="both"/>
    </w:pPr>
    <w:rPr>
      <w:rFonts w:ascii="Times New Roman" w:hAnsi="Times New Roman"/>
      <w:sz w:val="18"/>
      <w:szCs w:val="20"/>
      <w:lang w:val="ru-RU" w:eastAsia="ru-RU"/>
    </w:rPr>
  </w:style>
  <w:style w:type="paragraph" w:customStyle="1" w:styleId="aff7">
    <w:name w:val="Знак"/>
    <w:basedOn w:val="a0"/>
    <w:uiPriority w:val="99"/>
    <w:qFormat/>
    <w:rsid w:val="008903F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61">
    <w:name w:val="Знак Знак6"/>
    <w:basedOn w:val="a0"/>
    <w:uiPriority w:val="99"/>
    <w:qFormat/>
    <w:rsid w:val="008903F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f8">
    <w:name w:val="Normal (Web)"/>
    <w:basedOn w:val="a0"/>
    <w:uiPriority w:val="99"/>
    <w:qFormat/>
    <w:rsid w:val="008903FA"/>
    <w:pPr>
      <w:spacing w:beforeAutospacing="1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paragraph" w:styleId="af5">
    <w:name w:val="Title"/>
    <w:basedOn w:val="a0"/>
    <w:next w:val="a7"/>
    <w:link w:val="af4"/>
    <w:uiPriority w:val="99"/>
    <w:qFormat/>
    <w:rsid w:val="008903FA"/>
    <w:pPr>
      <w:spacing w:after="0" w:line="240" w:lineRule="auto"/>
      <w:jc w:val="center"/>
    </w:pPr>
    <w:rPr>
      <w:rFonts w:ascii="Times New Roman" w:hAnsi="Times New Roman" w:cs="Calibri"/>
      <w:b/>
      <w:bCs/>
      <w:sz w:val="24"/>
      <w:szCs w:val="24"/>
      <w:lang w:val="ru-RU" w:eastAsia="ar-SA"/>
    </w:rPr>
  </w:style>
  <w:style w:type="paragraph" w:styleId="af7">
    <w:name w:val="Body Text Indent"/>
    <w:basedOn w:val="a0"/>
    <w:link w:val="af6"/>
    <w:uiPriority w:val="99"/>
    <w:rsid w:val="008903FA"/>
    <w:pPr>
      <w:spacing w:after="120" w:line="240" w:lineRule="auto"/>
      <w:ind w:left="283"/>
    </w:pPr>
    <w:rPr>
      <w:rFonts w:ascii="Times New Roman" w:hAnsi="Times New Roman"/>
      <w:sz w:val="24"/>
      <w:szCs w:val="24"/>
      <w:lang w:val="ru-RU"/>
    </w:rPr>
  </w:style>
  <w:style w:type="paragraph" w:styleId="32">
    <w:name w:val="Body Text Indent 3"/>
    <w:basedOn w:val="a0"/>
    <w:link w:val="31"/>
    <w:uiPriority w:val="99"/>
    <w:qFormat/>
    <w:rsid w:val="008903FA"/>
    <w:pPr>
      <w:spacing w:after="120" w:line="240" w:lineRule="auto"/>
      <w:ind w:left="283"/>
    </w:pPr>
    <w:rPr>
      <w:rFonts w:ascii="Times New Roman" w:hAnsi="Times New Roman"/>
      <w:sz w:val="16"/>
      <w:szCs w:val="16"/>
      <w:lang w:val="ru-RU" w:eastAsia="ru-RU"/>
    </w:rPr>
  </w:style>
  <w:style w:type="paragraph" w:styleId="af9">
    <w:name w:val="No Spacing"/>
    <w:link w:val="af8"/>
    <w:uiPriority w:val="99"/>
    <w:qFormat/>
    <w:rsid w:val="008903FA"/>
    <w:pPr>
      <w:spacing w:line="360" w:lineRule="auto"/>
      <w:jc w:val="both"/>
    </w:pPr>
    <w:rPr>
      <w:rFonts w:ascii="Times New Roman" w:hAnsi="Times New Roman"/>
      <w:sz w:val="28"/>
      <w:szCs w:val="22"/>
      <w:lang w:val="uk-UA" w:eastAsia="uk-UA"/>
    </w:rPr>
  </w:style>
  <w:style w:type="paragraph" w:styleId="aff9">
    <w:name w:val="List Paragraph"/>
    <w:basedOn w:val="a0"/>
    <w:uiPriority w:val="99"/>
    <w:qFormat/>
    <w:rsid w:val="008903F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/>
    </w:rPr>
  </w:style>
  <w:style w:type="paragraph" w:customStyle="1" w:styleId="33">
    <w:name w:val="Абзац списка3"/>
    <w:basedOn w:val="a0"/>
    <w:uiPriority w:val="99"/>
    <w:qFormat/>
    <w:rsid w:val="008903FA"/>
    <w:pPr>
      <w:spacing w:after="0" w:line="240" w:lineRule="auto"/>
      <w:ind w:left="720"/>
    </w:pPr>
    <w:rPr>
      <w:sz w:val="24"/>
      <w:szCs w:val="24"/>
      <w:lang w:val="ru-RU" w:eastAsia="ar-SA"/>
    </w:rPr>
  </w:style>
  <w:style w:type="paragraph" w:customStyle="1" w:styleId="34">
    <w:name w:val="Без интервала3"/>
    <w:uiPriority w:val="99"/>
    <w:qFormat/>
    <w:rsid w:val="008903FA"/>
    <w:rPr>
      <w:sz w:val="22"/>
      <w:szCs w:val="22"/>
      <w:lang w:eastAsia="uk-UA"/>
    </w:rPr>
  </w:style>
  <w:style w:type="paragraph" w:customStyle="1" w:styleId="affa">
    <w:name w:val="Содержимое таблицы"/>
    <w:basedOn w:val="a0"/>
    <w:uiPriority w:val="99"/>
    <w:qFormat/>
    <w:rsid w:val="008903FA"/>
    <w:pPr>
      <w:suppressLineNumbers/>
      <w:spacing w:after="0" w:line="240" w:lineRule="auto"/>
      <w:jc w:val="both"/>
    </w:pPr>
    <w:rPr>
      <w:rFonts w:ascii="Times New Roman" w:eastAsia="SimSun" w:hAnsi="Times New Roman"/>
      <w:kern w:val="2"/>
      <w:sz w:val="28"/>
      <w:szCs w:val="28"/>
      <w:lang w:eastAsia="zh-CN"/>
    </w:rPr>
  </w:style>
  <w:style w:type="paragraph" w:customStyle="1" w:styleId="a">
    <w:name w:val="!!! Ввод список"/>
    <w:basedOn w:val="a0"/>
    <w:uiPriority w:val="99"/>
    <w:qFormat/>
    <w:rsid w:val="008903FA"/>
    <w:pPr>
      <w:numPr>
        <w:numId w:val="2"/>
      </w:num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fb">
    <w:name w:val="Рівень"/>
    <w:basedOn w:val="a0"/>
    <w:link w:val="afa"/>
    <w:uiPriority w:val="99"/>
    <w:qFormat/>
    <w:rsid w:val="008903FA"/>
    <w:pPr>
      <w:tabs>
        <w:tab w:val="left" w:pos="3686"/>
        <w:tab w:val="left" w:pos="4536"/>
        <w:tab w:val="left" w:pos="9639"/>
      </w:tabs>
      <w:spacing w:before="120" w:after="0" w:line="240" w:lineRule="auto"/>
    </w:pPr>
    <w:rPr>
      <w:rFonts w:ascii="Times New Roman" w:hAnsi="Times New Roman"/>
      <w:sz w:val="24"/>
      <w:szCs w:val="20"/>
      <w:lang w:val="ru-RU" w:eastAsia="ru-RU"/>
    </w:rPr>
  </w:style>
  <w:style w:type="paragraph" w:customStyle="1" w:styleId="17">
    <w:name w:val="Абзац списку1"/>
    <w:basedOn w:val="a0"/>
    <w:uiPriority w:val="99"/>
    <w:qFormat/>
    <w:rsid w:val="008903FA"/>
    <w:pPr>
      <w:ind w:left="720"/>
      <w:contextualSpacing/>
    </w:pPr>
    <w:rPr>
      <w:rFonts w:cs="Calibri"/>
      <w:kern w:val="2"/>
      <w:lang w:val="ru-RU" w:eastAsia="zh-CN"/>
    </w:rPr>
  </w:style>
  <w:style w:type="paragraph" w:customStyle="1" w:styleId="Default">
    <w:name w:val="Default"/>
    <w:uiPriority w:val="99"/>
    <w:qFormat/>
    <w:rsid w:val="008903FA"/>
    <w:rPr>
      <w:rFonts w:ascii="Times New Roman" w:hAnsi="Times New Roman"/>
      <w:color w:val="000000"/>
      <w:sz w:val="24"/>
      <w:szCs w:val="24"/>
      <w:lang w:eastAsia="uk-UA"/>
    </w:rPr>
  </w:style>
  <w:style w:type="paragraph" w:customStyle="1" w:styleId="18">
    <w:name w:val="1"/>
    <w:basedOn w:val="a0"/>
    <w:uiPriority w:val="99"/>
    <w:qFormat/>
    <w:rsid w:val="008903FA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d">
    <w:name w:val="footer"/>
    <w:basedOn w:val="a0"/>
    <w:link w:val="afc"/>
    <w:uiPriority w:val="99"/>
    <w:rsid w:val="00DB4EA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ru-RU" w:eastAsia="ru-RU"/>
    </w:rPr>
  </w:style>
  <w:style w:type="paragraph" w:customStyle="1" w:styleId="aff">
    <w:name w:val="Таблиця"/>
    <w:basedOn w:val="a0"/>
    <w:link w:val="afe"/>
    <w:uiPriority w:val="99"/>
    <w:qFormat/>
    <w:rsid w:val="00C32DE6"/>
    <w:pPr>
      <w:spacing w:after="0" w:line="240" w:lineRule="auto"/>
      <w:jc w:val="both"/>
    </w:pPr>
    <w:rPr>
      <w:sz w:val="20"/>
      <w:szCs w:val="20"/>
      <w:lang w:val="ru-RU" w:eastAsia="en-US"/>
    </w:rPr>
  </w:style>
  <w:style w:type="paragraph" w:styleId="aff2">
    <w:name w:val="annotation text"/>
    <w:basedOn w:val="a0"/>
    <w:link w:val="aff1"/>
    <w:uiPriority w:val="99"/>
    <w:semiHidden/>
    <w:unhideWhenUsed/>
    <w:qFormat/>
    <w:locked/>
    <w:rsid w:val="00372AA8"/>
    <w:pPr>
      <w:spacing w:line="240" w:lineRule="auto"/>
    </w:pPr>
    <w:rPr>
      <w:sz w:val="20"/>
      <w:szCs w:val="20"/>
    </w:rPr>
  </w:style>
  <w:style w:type="paragraph" w:styleId="aff4">
    <w:name w:val="annotation subject"/>
    <w:basedOn w:val="aff2"/>
    <w:next w:val="aff2"/>
    <w:link w:val="aff3"/>
    <w:uiPriority w:val="99"/>
    <w:semiHidden/>
    <w:unhideWhenUsed/>
    <w:qFormat/>
    <w:locked/>
    <w:rsid w:val="00372AA8"/>
    <w:rPr>
      <w:b/>
      <w:bCs/>
    </w:rPr>
  </w:style>
  <w:style w:type="paragraph" w:customStyle="1" w:styleId="TableContents">
    <w:name w:val="Table Contents"/>
    <w:basedOn w:val="a0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table" w:customStyle="1" w:styleId="19">
    <w:name w:val="Сетка таблицы1"/>
    <w:uiPriority w:val="99"/>
    <w:rsid w:val="008903FA"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b">
    <w:name w:val="Table Grid"/>
    <w:basedOn w:val="a2"/>
    <w:uiPriority w:val="99"/>
    <w:rsid w:val="00890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"/>
    <w:uiPriority w:val="99"/>
    <w:rsid w:val="008903FA"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uiPriority w:val="99"/>
    <w:rsid w:val="008903FA"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8903FA"/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99"/>
    <w:rsid w:val="00890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uiPriority w:val="99"/>
    <w:rsid w:val="00890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24501C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semiHidden/>
    <w:rsid w:val="0024501C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99"/>
    <w:semiHidden/>
    <w:rsid w:val="0024501C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semiHidden/>
    <w:rsid w:val="0024501C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1">
    <w:name w:val="Unresolved Mention1"/>
    <w:basedOn w:val="a1"/>
    <w:uiPriority w:val="99"/>
    <w:semiHidden/>
    <w:unhideWhenUsed/>
    <w:rsid w:val="00617788"/>
    <w:rPr>
      <w:color w:val="605E5C"/>
      <w:shd w:val="clear" w:color="auto" w:fill="E1DFDD"/>
    </w:rPr>
  </w:style>
  <w:style w:type="paragraph" w:styleId="affc">
    <w:name w:val="TOC Heading"/>
    <w:basedOn w:val="1"/>
    <w:next w:val="a0"/>
    <w:uiPriority w:val="39"/>
    <w:unhideWhenUsed/>
    <w:qFormat/>
    <w:rsid w:val="00362D0F"/>
    <w:pPr>
      <w:keepLines/>
      <w:tabs>
        <w:tab w:val="clear" w:pos="1620"/>
      </w:tabs>
      <w:suppressAutoHyphens w:val="0"/>
      <w:spacing w:before="240" w:line="259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knutd.edu.ua/ekt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12</Pages>
  <Words>3288</Words>
  <Characters>18743</Characters>
  <Application>Microsoft Office Word</Application>
  <DocSecurity>0</DocSecurity>
  <Lines>156</Lines>
  <Paragraphs>43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Admin</cp:lastModifiedBy>
  <cp:revision>9</cp:revision>
  <cp:lastPrinted>2024-07-25T06:47:00Z</cp:lastPrinted>
  <dcterms:created xsi:type="dcterms:W3CDTF">2025-03-14T12:57:00Z</dcterms:created>
  <dcterms:modified xsi:type="dcterms:W3CDTF">2025-03-18T13:38:00Z</dcterms:modified>
  <dc:language>en-US</dc:language>
</cp:coreProperties>
</file>