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" w:hanging="3"/>
        <w:jc w:val="right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ПРОЄКТ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" w:hanging="3"/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1"/>
          <w:color w:val="000000"/>
          <w:sz w:val="28"/>
          <w:szCs w:val="28"/>
          <w:rtl w:val="0"/>
        </w:rPr>
        <w:t xml:space="preserve">МІНІСТЕРСТВО ОСВІТИ І НАУКИ УКРАЇНИ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" w:hanging="3"/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1"/>
          <w:color w:val="000000"/>
          <w:sz w:val="28"/>
          <w:szCs w:val="28"/>
          <w:rtl w:val="0"/>
        </w:rPr>
        <w:t xml:space="preserve">КИЇВСЬКИЙ НАЦІОНАЛЬНИЙ УНІВЕРСИТЕТ ТЕХНОЛОГІЙ ТА ДИЗАЙНУ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" w:hanging="3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" w:hanging="3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" w:hanging="3"/>
        <w:jc w:val="right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ЗАТВЕРДЖЕНО ВЧЕНОЮ РАДОЮ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" w:hanging="3"/>
        <w:jc w:val="right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" w:hanging="3"/>
        <w:jc w:val="right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Голова Вченої ради КНУТД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" w:hanging="3"/>
        <w:jc w:val="right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_______________________ Іван ГРИЩЕНКО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" w:hanging="3"/>
        <w:jc w:val="right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ab/>
        <w:t xml:space="preserve">  </w:t>
        <w:tab/>
        <w:t xml:space="preserve">  </w:t>
        <w:tab/>
        <w:t xml:space="preserve"> 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" w:hanging="3"/>
        <w:jc w:val="right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Протокол від «__» _______2022 року №___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" w:hanging="3"/>
        <w:jc w:val="right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" w:hanging="3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" w:hanging="3"/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color w:val="000000"/>
          <w:sz w:val="28"/>
          <w:szCs w:val="28"/>
          <w:rtl w:val="0"/>
        </w:rPr>
        <w:t xml:space="preserve">ОСВІТНЬО-ПРОФЕСІЙНА ПРОГРАМА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" w:hanging="3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color w:val="000000"/>
          <w:sz w:val="28"/>
          <w:szCs w:val="28"/>
          <w:rtl w:val="0"/>
        </w:rPr>
        <w:t xml:space="preserve">                                            ГРАФІЧНИЙ ДИЗАЙН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" w:hanging="3"/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" w:hanging="3"/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Рівень вищої освіти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u w:val="single"/>
          <w:rtl w:val="0"/>
        </w:rPr>
        <w:t xml:space="preserve">перший (бакалаврський)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" w:hanging="3"/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" w:hanging="3"/>
        <w:jc w:val="center"/>
        <w:rPr>
          <w:rFonts w:ascii="Times New Roman" w:cs="Times New Roman" w:eastAsia="Times New Roman" w:hAnsi="Times New Roman"/>
          <w:color w:val="ff0000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Ступінь  вищої освіти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u w:val="single"/>
          <w:rtl w:val="0"/>
        </w:rPr>
        <w:t xml:space="preserve">бакалавр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" w:hanging="3"/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" w:hanging="3"/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Галузь знань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u w:val="single"/>
          <w:rtl w:val="0"/>
        </w:rPr>
        <w:t xml:space="preserve">02 Культура і мистецтво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" w:hanging="3"/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" w:hanging="3"/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Спеціальність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u w:val="single"/>
          <w:rtl w:val="0"/>
        </w:rPr>
        <w:t xml:space="preserve">022 Дизайн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" w:hanging="3"/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" w:hanging="3"/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Кваліфікація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u w:val="single"/>
          <w:rtl w:val="0"/>
        </w:rPr>
        <w:t xml:space="preserve">бакалавр дизайну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" w:hanging="3"/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" w:hanging="3"/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" w:hanging="3"/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" w:hanging="3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" w:hanging="3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" w:hanging="3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" w:hanging="3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" w:hanging="3"/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" w:hanging="3"/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Київ 2022 р.</w:t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" w:hanging="3"/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" w:hanging="3"/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" w:hanging="3"/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" w:hanging="3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" w:hanging="3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" w:hanging="3"/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" w:hanging="3"/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" w:hanging="3"/>
        <w:jc w:val="right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ЛИСТ ПОГОДЖЕННЯ</w:t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" w:hanging="3"/>
        <w:jc w:val="right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Освітньо-професійної програми</w:t>
      </w:r>
    </w:p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" w:hanging="3"/>
        <w:jc w:val="right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Графічний дизайн</w:t>
      </w:r>
    </w:p>
    <w:p w:rsidR="00000000" w:rsidDel="00000000" w:rsidP="00000000" w:rsidRDefault="00000000" w:rsidRPr="00000000" w14:paraId="000000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" w:hanging="3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" w:hanging="3"/>
        <w:rPr>
          <w:rFonts w:ascii="Times New Roman" w:cs="Times New Roman" w:eastAsia="Times New Roman" w:hAnsi="Times New Roman"/>
          <w:color w:val="000000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Рівень вищої освіти  _____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u w:val="single"/>
          <w:rtl w:val="0"/>
        </w:rPr>
        <w:t xml:space="preserve">перший бакалаврський_</w:t>
      </w:r>
    </w:p>
    <w:p w:rsidR="00000000" w:rsidDel="00000000" w:rsidP="00000000" w:rsidRDefault="00000000" w:rsidRPr="00000000" w14:paraId="000000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" w:hanging="3"/>
        <w:rPr>
          <w:rFonts w:ascii="Times New Roman" w:cs="Times New Roman" w:eastAsia="Times New Roman" w:hAnsi="Times New Roman"/>
          <w:color w:val="000000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Ступінь вищої освіти  ____________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u w:val="single"/>
          <w:rtl w:val="0"/>
        </w:rPr>
        <w:t xml:space="preserve">бакалавр_____</w:t>
      </w:r>
    </w:p>
    <w:p w:rsidR="00000000" w:rsidDel="00000000" w:rsidP="00000000" w:rsidRDefault="00000000" w:rsidRPr="00000000" w14:paraId="000000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" w:hanging="3"/>
        <w:rPr>
          <w:rFonts w:ascii="Times New Roman" w:cs="Times New Roman" w:eastAsia="Times New Roman" w:hAnsi="Times New Roman"/>
          <w:color w:val="000000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Галузь знань   _______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u w:val="single"/>
          <w:rtl w:val="0"/>
        </w:rPr>
        <w:t xml:space="preserve">02 Культура та мистецтво__</w:t>
      </w:r>
    </w:p>
    <w:p w:rsidR="00000000" w:rsidDel="00000000" w:rsidP="00000000" w:rsidRDefault="00000000" w:rsidRPr="00000000" w14:paraId="000000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" w:hanging="3"/>
        <w:rPr>
          <w:rFonts w:ascii="Times New Roman" w:cs="Times New Roman" w:eastAsia="Times New Roman" w:hAnsi="Times New Roman"/>
          <w:color w:val="000000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Спеціальність   ___________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u w:val="single"/>
          <w:rtl w:val="0"/>
        </w:rPr>
        <w:t xml:space="preserve">022 Дизайн _________</w:t>
      </w:r>
    </w:p>
    <w:p w:rsidR="00000000" w:rsidDel="00000000" w:rsidP="00000000" w:rsidRDefault="00000000" w:rsidRPr="00000000" w14:paraId="000000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" w:hanging="3"/>
        <w:rPr>
          <w:rFonts w:ascii="Times New Roman" w:cs="Times New Roman" w:eastAsia="Times New Roman" w:hAnsi="Times New Roman"/>
          <w:color w:val="000000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0" w:hanging="2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Проректор з науково-педагогічної діяльності (освітня діяльність)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0" w:hanging="2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0" w:hanging="2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0" w:hanging="2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________________          ______________________     Оксана МОРГУЛЕЦЬ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0" w:hanging="2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         дата                                         підпис</w:t>
      </w:r>
    </w:p>
    <w:p w:rsidR="00000000" w:rsidDel="00000000" w:rsidP="00000000" w:rsidRDefault="00000000" w:rsidRPr="00000000" w14:paraId="0000003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0" w:hanging="2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0" w:hanging="2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Схвалено Вченою Радою факультету ______Дизайну__________________________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0" w:hanging="2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0" w:hanging="2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Протокол від ____  ________________  2022 року №  _____</w:t>
      </w:r>
    </w:p>
    <w:p w:rsidR="00000000" w:rsidDel="00000000" w:rsidP="00000000" w:rsidRDefault="00000000" w:rsidRPr="00000000" w14:paraId="0000003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0" w:hanging="2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0" w:hanging="2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0" w:hanging="2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Декан факультету Дизайну    ________________________________   Оксана ПАСЬКО</w:t>
      </w:r>
    </w:p>
    <w:p w:rsidR="00000000" w:rsidDel="00000000" w:rsidP="00000000" w:rsidRDefault="00000000" w:rsidRPr="00000000" w14:paraId="0000004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0" w:hanging="2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0" w:hanging="2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0" w:hanging="2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Обговорено та рекомендовано на засіданні кафедри  графічного дизайну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0" w:hanging="2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0" w:hanging="2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Протокол від  ____       ______________  2022 року №  ____</w:t>
      </w:r>
    </w:p>
    <w:p w:rsidR="00000000" w:rsidDel="00000000" w:rsidP="00000000" w:rsidRDefault="00000000" w:rsidRPr="00000000" w14:paraId="0000004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0" w:hanging="2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hanging="2"/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Завідувач кафедри графічного дизайну ____________________________   Євген ГУЛА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hanging="2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hanging="2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  <w:rtl w:val="0"/>
        </w:rPr>
        <w:t xml:space="preserve">Гарант освітньої програми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hanging="2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_____         ________________________  Олександра КОЛІСНИК</w:t>
      </w:r>
    </w:p>
    <w:p w:rsidR="00000000" w:rsidDel="00000000" w:rsidP="00000000" w:rsidRDefault="00000000" w:rsidRPr="00000000" w14:paraId="0000004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hanging="2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hanging="2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Введено в дію наказом КНУТД від «_____»__________________2022року , №______                              </w:t>
      </w:r>
    </w:p>
    <w:p w:rsidR="00000000" w:rsidDel="00000000" w:rsidP="00000000" w:rsidRDefault="00000000" w:rsidRPr="00000000" w14:paraId="0000004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hanging="2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hanging="2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hanging="2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hanging="2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hanging="2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hanging="2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hanging="2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hanging="2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hanging="2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hanging="2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hanging="2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hanging="2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" w:hanging="3"/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1"/>
          <w:color w:val="000000"/>
          <w:sz w:val="28"/>
          <w:szCs w:val="28"/>
          <w:rtl w:val="0"/>
        </w:rPr>
        <w:t xml:space="preserve">ПЕРЕДМОВА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hanging="2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0" w:hanging="2"/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РОЗРОБЛЕНО: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Київський національний університет технологій та дизайну</w:t>
      </w:r>
    </w:p>
    <w:p w:rsidR="00000000" w:rsidDel="00000000" w:rsidP="00000000" w:rsidRDefault="00000000" w:rsidRPr="00000000" w14:paraId="0000005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0" w:hanging="2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0" w:hanging="2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1"/>
          <w:color w:val="000000"/>
          <w:sz w:val="24"/>
          <w:szCs w:val="24"/>
          <w:rtl w:val="0"/>
        </w:rPr>
        <w:t xml:space="preserve">РОЗРОБНИКИ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: </w:t>
      </w:r>
    </w:p>
    <w:p w:rsidR="00000000" w:rsidDel="00000000" w:rsidP="00000000" w:rsidRDefault="00000000" w:rsidRPr="00000000" w14:paraId="0000005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0" w:hanging="2"/>
        <w:jc w:val="both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Гарант освітньої програми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Колісник Олександра Володимирівна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, д-р філос. н., професор, професор кафедри  графічного дизайну Київського національного університету технологій та дизайну.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0" w:hanging="2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0" w:hanging="2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Члени робочої групи: </w:t>
      </w:r>
    </w:p>
    <w:p w:rsidR="00000000" w:rsidDel="00000000" w:rsidP="00000000" w:rsidRDefault="00000000" w:rsidRPr="00000000" w14:paraId="0000006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0" w:hanging="2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Подлевський Святослав Володимирович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, к.іст.н., викладач кафедри графічного дизайну Київського національного університету технологій та дизайну; </w:t>
      </w:r>
    </w:p>
    <w:p w:rsidR="00000000" w:rsidDel="00000000" w:rsidP="00000000" w:rsidRDefault="00000000" w:rsidRPr="00000000" w14:paraId="0000006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0" w:hanging="2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Шевченко Анна Ігорівна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, к.пед.н., викладач кафедри графічного дизайну Київського національного університету технологій та дизайну;</w:t>
      </w:r>
    </w:p>
    <w:p w:rsidR="00000000" w:rsidDel="00000000" w:rsidP="00000000" w:rsidRDefault="00000000" w:rsidRPr="00000000" w14:paraId="0000006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0" w:hanging="2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Рибак Катерина Миколаївна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, студентка 4 курсу  кафедри  графічного дизайну Київського національного університету технологій та дизайну;</w:t>
      </w:r>
    </w:p>
    <w:p w:rsidR="00000000" w:rsidDel="00000000" w:rsidP="00000000" w:rsidRDefault="00000000" w:rsidRPr="00000000" w14:paraId="0000006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0" w:hanging="2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Самсонідзе Марія Сергіївна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, студентка 3 курсу  кафедри  графічного дизайну Київського національного університету технологій та дизайну.</w:t>
      </w:r>
    </w:p>
    <w:p w:rsidR="00000000" w:rsidDel="00000000" w:rsidP="00000000" w:rsidRDefault="00000000" w:rsidRPr="00000000" w14:paraId="0000006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0" w:hanging="2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hanging="2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hanging="2"/>
        <w:jc w:val="both"/>
        <w:rPr>
          <w:rFonts w:ascii="Times New Roman" w:cs="Times New Roman" w:eastAsia="Times New Roman" w:hAnsi="Times New Roman"/>
          <w:color w:val="000000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highlight w:val="yellow"/>
          <w:rtl w:val="0"/>
        </w:rPr>
        <w:t xml:space="preserve">РЕЦЕНЗІЇ ЗОВНІШНІХ СТЕЙКХОЛДЕРІВ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yellow"/>
          <w:rtl w:val="0"/>
        </w:rPr>
        <w:t xml:space="preserve">:</w:t>
      </w:r>
    </w:p>
    <w:p w:rsidR="00000000" w:rsidDel="00000000" w:rsidP="00000000" w:rsidRDefault="00000000" w:rsidRPr="00000000" w14:paraId="0000006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0" w:firstLine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hanging="2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hanging="2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hanging="2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hanging="2"/>
        <w:jc w:val="both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hanging="2"/>
        <w:rPr>
          <w:rFonts w:ascii="Times New Roman" w:cs="Times New Roman" w:eastAsia="Times New Roman" w:hAnsi="Times New Roman"/>
          <w:color w:val="000000"/>
          <w:sz w:val="32"/>
          <w:szCs w:val="32"/>
          <w:u w:val="single"/>
        </w:rPr>
      </w:pPr>
      <w:bookmarkStart w:colFirst="0" w:colLast="0" w:name="_heading=h.gjdgxs" w:id="0"/>
      <w:bookmarkEnd w:id="0"/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1.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Профіль освітньо-професійної програми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32"/>
          <w:szCs w:val="32"/>
          <w:u w:val="single"/>
          <w:rtl w:val="0"/>
        </w:rPr>
        <w:t xml:space="preserve">Графічний дизайн</w:t>
      </w:r>
      <w:r w:rsidDel="00000000" w:rsidR="00000000" w:rsidRPr="00000000">
        <w:rPr>
          <w:rtl w:val="0"/>
        </w:rPr>
      </w:r>
    </w:p>
    <w:tbl>
      <w:tblPr>
        <w:tblStyle w:val="Table1"/>
        <w:tblW w:w="9828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18"/>
        <w:gridCol w:w="1358"/>
        <w:gridCol w:w="8"/>
        <w:gridCol w:w="276"/>
        <w:gridCol w:w="567"/>
        <w:gridCol w:w="142"/>
        <w:gridCol w:w="6459"/>
        <w:tblGridChange w:id="0">
          <w:tblGrid>
            <w:gridCol w:w="1018"/>
            <w:gridCol w:w="1358"/>
            <w:gridCol w:w="8"/>
            <w:gridCol w:w="276"/>
            <w:gridCol w:w="567"/>
            <w:gridCol w:w="142"/>
            <w:gridCol w:w="6459"/>
          </w:tblGrid>
        </w:tblGridChange>
      </w:tblGrid>
      <w:tr>
        <w:trPr>
          <w:cantSplit w:val="0"/>
          <w:trHeight w:val="106" w:hRule="atLeast"/>
          <w:tblHeader w:val="0"/>
        </w:trP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0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1 – Загальна інформація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6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Повна назва вищого навчального закладу та структурного підрозділу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Київський національний університет технологій та дизайну.</w:t>
            </w:r>
          </w:p>
          <w:p w:rsidR="00000000" w:rsidDel="00000000" w:rsidP="00000000" w:rsidRDefault="00000000" w:rsidRPr="00000000" w14:paraId="000000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Кафедра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графічного дизайну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Кафедра дизайну.</w:t>
            </w:r>
          </w:p>
        </w:tc>
      </w:tr>
      <w:tr>
        <w:trPr>
          <w:cantSplit w:val="0"/>
          <w:trHeight w:val="106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34" w:hanging="2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Ступінь вищої освіти та кваліфікація мовою оригіналу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Рівень вищої освіти – перший (бакалаврський).</w:t>
            </w:r>
          </w:p>
          <w:p w:rsidR="00000000" w:rsidDel="00000000" w:rsidP="00000000" w:rsidRDefault="00000000" w:rsidRPr="00000000" w14:paraId="000000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Ступінь вищої освіти – бакалавр.</w:t>
            </w:r>
          </w:p>
          <w:p w:rsidR="00000000" w:rsidDel="00000000" w:rsidP="00000000" w:rsidRDefault="00000000" w:rsidRPr="00000000" w14:paraId="000000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Галузь знань – 02 Культура і мистецтво.</w:t>
            </w:r>
          </w:p>
          <w:p w:rsidR="00000000" w:rsidDel="00000000" w:rsidP="00000000" w:rsidRDefault="00000000" w:rsidRPr="00000000" w14:paraId="000000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Спеціальність – 022 Дизайн.</w:t>
            </w:r>
          </w:p>
        </w:tc>
      </w:tr>
      <w:tr>
        <w:trPr>
          <w:cantSplit w:val="0"/>
          <w:trHeight w:val="106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Тип диплому та обсяг освітньої програми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Диплом бакалавра, одиничний, 240 кредитів ЄКТС/</w:t>
            </w:r>
          </w:p>
          <w:p w:rsidR="00000000" w:rsidDel="00000000" w:rsidP="00000000" w:rsidRDefault="00000000" w:rsidRPr="00000000" w14:paraId="000000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180 кредитів ЄКТС за скороченим терміном навчання.</w:t>
            </w:r>
          </w:p>
        </w:tc>
      </w:tr>
      <w:tr>
        <w:trPr>
          <w:cantSplit w:val="0"/>
          <w:trHeight w:val="106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Наявність акредитації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line="240" w:lineRule="auto"/>
              <w:ind w:left="0" w:hanging="2"/>
              <w:jc w:val="both"/>
              <w:rPr>
                <w:rFonts w:ascii="Quattrocento Sans" w:cs="Quattrocento Sans" w:eastAsia="Quattrocento Sans" w:hAnsi="Quattrocento Sans"/>
                <w:color w:val="212529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4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Цикл/рівень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jc w:val="both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Національна рамка кваліфікації України – 6 рівень.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6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Передумови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Повна загальна середня освіта, фахова передвища освіта або ступінь молодшого бакалавра (молодшого спеціаліста). Відповідно до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Стандарту вищої освіти за спеціальністю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на базі ступеня молодшого бакалавра (ОКР молодшого спеціаліста) Університет визнає та перезараховує кредити ЄКТС, отримані в межах попередньої освітньої програми підготовки молодшого бакалавра (молодшого спеціаліста).</w:t>
            </w:r>
          </w:p>
        </w:tc>
      </w:tr>
      <w:tr>
        <w:trPr>
          <w:cantSplit w:val="0"/>
          <w:trHeight w:val="106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108" w:hanging="2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Мова(и) викладання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Українська.</w:t>
            </w:r>
          </w:p>
        </w:tc>
      </w:tr>
      <w:tr>
        <w:trPr>
          <w:cantSplit w:val="0"/>
          <w:trHeight w:val="106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108" w:hanging="2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jc w:val="both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6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0" w:right="-45" w:hanging="2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Інтернет-адреса постійного розміщення опису освітньої програми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0563c1"/>
                  <w:sz w:val="24"/>
                  <w:szCs w:val="24"/>
                  <w:u w:val="single"/>
                  <w:rtl w:val="0"/>
                </w:rPr>
                <w:t xml:space="preserve">https://knutd.edu.ua/ekts/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0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2 – Мета освітньої програми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Підготовка фахівців, які володіють глибокими знаннями, а також базовими й професійними компетентностями в галузі дизайну, зокрема графічного та мультимедійного дизайну, що направлені на здобуття студентом здатності володіти сучасними методами дизайн-проєктування поліграфічної та рекламної продукції, фото та відео та web продуктів з урахуванням сучасних вимог до утилітарно-ергономічних та художньо-естетичних параметрів.</w:t>
            </w:r>
          </w:p>
          <w:p w:rsidR="00000000" w:rsidDel="00000000" w:rsidP="00000000" w:rsidRDefault="00000000" w:rsidRPr="00000000" w14:paraId="000000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Основними цілями програми є: формування фахівців, здатних розв’язувати складні задачі та практичні проблеми у галузі графічного дизайну або у процесі навчання, що передбачає проведення наукових досліджень та/або здійснення інновацій.</w:t>
            </w:r>
          </w:p>
        </w:tc>
      </w:tr>
      <w:tr>
        <w:trPr>
          <w:cantSplit w:val="0"/>
          <w:tblHeader w:val="0"/>
        </w:trP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0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3 – Характеристика освітньої програми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42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Предметна область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Програма орієнтована на формування у здобувачів компетентностей щодо набуття глибоких знань, умінь та навичок зі спеціальності.</w:t>
            </w:r>
          </w:p>
          <w:p w:rsidR="00000000" w:rsidDel="00000000" w:rsidP="00000000" w:rsidRDefault="00000000" w:rsidRPr="00000000" w14:paraId="000000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jc w:val="both"/>
              <w:rPr>
                <w:rFonts w:ascii="Times New Roman" w:cs="Times New Roman" w:eastAsia="Times New Roman" w:hAnsi="Times New Roman"/>
                <w:color w:val="000000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Обов’язкові освітні компоненти – 75%, з них: дисципліни загальної підготовки – 8,4%, професійної підготовки – 58,35%, практична підготовка – 13,3%, вивчення іноземної мови – 13,3%, дипломне проектування – 6,7%. Дисципліни вільного вибору студента – 25% обираються із загальноуніверситетського каталогу відповідно до затвердженої процедури в Університеті.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0" w:hanging="2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Орієнтація освітньої програми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jc w:val="both"/>
              <w:rPr>
                <w:rFonts w:ascii="Times New Roman" w:cs="Times New Roman" w:eastAsia="Times New Roman" w:hAnsi="Times New Roman"/>
                <w:color w:val="000000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3"/>
                <w:szCs w:val="23"/>
                <w:rtl w:val="0"/>
              </w:rPr>
              <w:t xml:space="preserve">Освітньо-професійна програма для підготовки бакалавра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3"/>
                <w:szCs w:val="23"/>
                <w:rtl w:val="0"/>
              </w:rPr>
              <w:t xml:space="preserve">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Основний фокус освітньо-професійної програми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jc w:val="both"/>
              <w:rPr>
                <w:rFonts w:ascii="Times New Roman" w:cs="Times New Roman" w:eastAsia="Times New Roman" w:hAnsi="Times New Roman"/>
                <w:color w:val="000000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3"/>
                <w:szCs w:val="23"/>
                <w:rtl w:val="0"/>
              </w:rPr>
              <w:t xml:space="preserve">Програма має професійну, дослідницьку та прикладну спрямованість, що базується на загальновідомих практично-проектних результатах,   спрямована на розвиток сучасних напрямів дизайн-діяльності; орієнтується на сучасні наукові дослідження в сфері графічного та арт-дизайну, аудіо-відеокомунікацій; враховує специфіку роботи організацій, установ та підприємств у вказаній галузі, орієнтує на актуальну спеціалізацію,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ff0000"/>
                <w:sz w:val="23"/>
                <w:szCs w:val="23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3"/>
                <w:szCs w:val="23"/>
                <w:rtl w:val="0"/>
              </w:rPr>
              <w:t xml:space="preserve">в рамках якої студент визначає професійну та наукову кар’єру; базується на загальновідомих проектних результатах, із врахуванням сьогоднішнього стану дизайну.</w:t>
            </w:r>
          </w:p>
          <w:p w:rsidR="00000000" w:rsidDel="00000000" w:rsidP="00000000" w:rsidRDefault="00000000" w:rsidRPr="00000000" w14:paraId="000000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jc w:val="both"/>
              <w:rPr>
                <w:rFonts w:ascii="Times New Roman" w:cs="Times New Roman" w:eastAsia="Times New Roman" w:hAnsi="Times New Roman"/>
                <w:color w:val="000000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3"/>
                <w:szCs w:val="23"/>
                <w:rtl w:val="0"/>
              </w:rPr>
              <w:t xml:space="preserve">Програма розвиває здатність аналітичної експериментальної та асоціативної творчої роботи в генеруванні  іноваційних проєктних ідей в сферах дизайну (в залежності від обраного фахового спрямування) та формуванні сучасних уявлень про основні закономірності й досягнення в дизайн-проектуванні та моделюванні, структурному та художньому оформленні комплексних об’єктів дизайну та дизайн-проєктів (в різних сферах дизайну).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Особливості програми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jc w:val="both"/>
              <w:rPr>
                <w:rFonts w:ascii="Times New Roman" w:cs="Times New Roman" w:eastAsia="Times New Roman" w:hAnsi="Times New Roman"/>
                <w:color w:val="000000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3"/>
                <w:szCs w:val="23"/>
                <w:rtl w:val="0"/>
              </w:rPr>
              <w:t xml:space="preserve">Програма прикладна, спрямована на розвиток сучасних напрямів дизайн-діяльності; орієнтується на сучасні наукові дослідження в графічному та мультимедійному дизайні. Фахові спрямування в межах освітньо-професійної програми: web-дизайн; motion-дизайн; фотовідеодизайн;  фірмовий стиль; графічний дизайн.</w:t>
            </w:r>
          </w:p>
          <w:p w:rsidR="00000000" w:rsidDel="00000000" w:rsidP="00000000" w:rsidRDefault="00000000" w:rsidRPr="00000000" w14:paraId="000000EC">
            <w:pPr>
              <w:keepNext w:val="1"/>
              <w:pBdr>
                <w:top w:space="0" w:sz="0" w:val="nil"/>
                <w:left w:space="0" w:sz="0" w:val="nil"/>
                <w:bottom w:color="a2a9b1" w:space="0" w:sz="6" w:val="single"/>
                <w:right w:space="0" w:sz="0" w:val="nil"/>
                <w:between w:space="0" w:sz="0" w:val="nil"/>
              </w:pBdr>
              <w:spacing w:after="60" w:line="240" w:lineRule="auto"/>
              <w:ind w:left="0" w:hanging="2"/>
              <w:jc w:val="both"/>
              <w:rPr>
                <w:rFonts w:ascii="Times New Roman" w:cs="Times New Roman" w:eastAsia="Times New Roman" w:hAnsi="Times New Roman"/>
                <w:color w:val="000000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3"/>
                <w:szCs w:val="23"/>
                <w:rtl w:val="0"/>
              </w:rPr>
              <w:t xml:space="preserve">Програма розвиває перспективи участі та стажування у структурі Національних творчих та проєктних фундацій, таких як Національна спілка художників України, Спілка дизайнерів України, Національна спілка фотохудожників України та ін. Студенти мають перспективи стажування та презентації своїх творчих робіт в рамках міжнародних проєктів як конкурсного спрямування, так і в рамках міжнародних кіно-, телепроєктів та мас-медіа. </w:t>
            </w:r>
          </w:p>
        </w:tc>
      </w:tr>
      <w:tr>
        <w:trPr>
          <w:cantSplit w:val="0"/>
          <w:tblHeader w:val="0"/>
        </w:trP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4 – Придатність випускників до працевлаштування та подальшого навчання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Придатність до працевлаштування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jc w:val="both"/>
              <w:rPr>
                <w:rFonts w:ascii="Times New Roman" w:cs="Times New Roman" w:eastAsia="Times New Roman" w:hAnsi="Times New Roman"/>
                <w:color w:val="000000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3"/>
                <w:szCs w:val="23"/>
                <w:rtl w:val="0"/>
              </w:rPr>
              <w:t xml:space="preserve">Випускники здатні виконувати професійну роботу у закладах освіти мистецького спрямування, проєктних установах в різних сферах дизайну, творчо-виробничих компаніях, закладах творчого та мистецького профілю. </w:t>
            </w:r>
          </w:p>
          <w:p w:rsidR="00000000" w:rsidDel="00000000" w:rsidP="00000000" w:rsidRDefault="00000000" w:rsidRPr="00000000" w14:paraId="000000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jc w:val="both"/>
              <w:rPr>
                <w:rFonts w:ascii="Times New Roman" w:cs="Times New Roman" w:eastAsia="Times New Roman" w:hAnsi="Times New Roman"/>
                <w:color w:val="000000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3"/>
                <w:szCs w:val="23"/>
                <w:rtl w:val="0"/>
              </w:rPr>
              <w:t xml:space="preserve">Фахівець може обіймати такі посади: дизайнера, художника та/або мистецтвознавця в дизайнерських бюро, рекламних агенціях, ЗМІ, ТБ, компаніях, малих підприємствах, що працюють в галузі поліграфічної діяльності, інформації та телекомунікацій, у сферах мистецтва, технічної діяльності, розваг та відпочинку. </w:t>
            </w:r>
          </w:p>
          <w:p w:rsidR="00000000" w:rsidDel="00000000" w:rsidP="00000000" w:rsidRDefault="00000000" w:rsidRPr="00000000" w14:paraId="000000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jc w:val="both"/>
              <w:rPr>
                <w:rFonts w:ascii="Times New Roman" w:cs="Times New Roman" w:eastAsia="Times New Roman" w:hAnsi="Times New Roman"/>
                <w:color w:val="000000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3"/>
                <w:szCs w:val="23"/>
                <w:rtl w:val="0"/>
              </w:rPr>
              <w:t xml:space="preserve">Бакалавр дизайну може обіймати посади: фотохудожник, дизайнер-виконавець графічних робіт, дизайнер мультимедійних об'єктів, дизайнер пакування, дизайнер мультимедійних професій, художник з комбінованих зйомок, художник-графік телебачення, художник-мультиплікатор, керівник (студії за видами мистецтва та художньої творчості, любительського об’єднання, клубу за інтересами та ін.), фотохудожник, художник-шрифтовик телебачення.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Подальше навчання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jc w:val="both"/>
              <w:rPr>
                <w:rFonts w:ascii="Times New Roman" w:cs="Times New Roman" w:eastAsia="Times New Roman" w:hAnsi="Times New Roman"/>
                <w:color w:val="000000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3"/>
                <w:szCs w:val="23"/>
                <w:rtl w:val="0"/>
              </w:rPr>
              <w:t xml:space="preserve">Можливість навчання за освітньо-науковою та/або освітньо-професійною програмою другого (магістерського) рівня вищої освіти.</w:t>
            </w:r>
          </w:p>
        </w:tc>
      </w:tr>
      <w:tr>
        <w:trPr>
          <w:cantSplit w:val="0"/>
          <w:tblHeader w:val="0"/>
        </w:trP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1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5 – Викладання та оцінювання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Викладання та навчання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jc w:val="both"/>
              <w:rPr>
                <w:rFonts w:ascii="Times New Roman" w:cs="Times New Roman" w:eastAsia="Times New Roman" w:hAnsi="Times New Roman"/>
                <w:color w:val="000000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3"/>
                <w:szCs w:val="23"/>
                <w:rtl w:val="0"/>
              </w:rPr>
              <w:t xml:space="preserve">Використовується студентоцентроване навчання через навчальну, виробничу, переддипломну практику та самонавчання. При викладанні тематичного матеріалу відповідних дисциплін застосовується загальнотеоретична методологія, яка найширше використовується в сфері мистецтвознавства: історичний, термінологічний, функціональний, системний, процесний, когнітивний підходи, а також узагальнення, моделювання.</w:t>
            </w:r>
          </w:p>
          <w:p w:rsidR="00000000" w:rsidDel="00000000" w:rsidP="00000000" w:rsidRDefault="00000000" w:rsidRPr="00000000" w14:paraId="000001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jc w:val="both"/>
              <w:rPr>
                <w:rFonts w:ascii="Times New Roman" w:cs="Times New Roman" w:eastAsia="Times New Roman" w:hAnsi="Times New Roman"/>
                <w:color w:val="000000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3"/>
                <w:szCs w:val="23"/>
                <w:rtl w:val="0"/>
              </w:rPr>
              <w:t xml:space="preserve">Система методів навчання базується на принципах цілеспрямованості, бінарності – активної безпосередньої участі науково-педагогічного працівника і здобувача вищої освіти. </w:t>
            </w:r>
          </w:p>
          <w:p w:rsidR="00000000" w:rsidDel="00000000" w:rsidP="00000000" w:rsidRDefault="00000000" w:rsidRPr="00000000" w14:paraId="000001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jc w:val="both"/>
              <w:rPr>
                <w:rFonts w:ascii="Times New Roman" w:cs="Times New Roman" w:eastAsia="Times New Roman" w:hAnsi="Times New Roman"/>
                <w:color w:val="000000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3"/>
                <w:szCs w:val="23"/>
                <w:rtl w:val="0"/>
              </w:rPr>
              <w:t xml:space="preserve">Форми організації освітнього процесу: лекція, семінарське, практичне, лабораторне заняття, практична підготовка, самостійна робота, консультація, розробка фахових проєктів (робіт).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23"/>
                <w:szCs w:val="23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Оцінювання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jc w:val="both"/>
              <w:rPr>
                <w:rFonts w:ascii="Times New Roman" w:cs="Times New Roman" w:eastAsia="Times New Roman" w:hAnsi="Times New Roman"/>
                <w:color w:val="000000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3"/>
                <w:szCs w:val="23"/>
                <w:rtl w:val="0"/>
              </w:rPr>
              <w:t xml:space="preserve">Тестування, опитування-дискусія, усна презентація, звіт з розробки комплексних дизайн-проєктів, звіт з практики, письмове есе, портфоліо, контрольна робота, захист курсових (проєктних) робіт, усний та письмовий екзамен, залік.</w:t>
            </w:r>
          </w:p>
        </w:tc>
      </w:tr>
      <w:tr>
        <w:trPr>
          <w:cantSplit w:val="0"/>
          <w:trHeight w:val="106" w:hRule="atLeast"/>
          <w:tblHeader w:val="0"/>
        </w:trP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1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6 – Програмні компетентності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66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239" w:hanging="2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Інтегральна компетентність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(ІК)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jc w:val="both"/>
              <w:rPr>
                <w:rFonts w:ascii="Times New Roman" w:cs="Times New Roman" w:eastAsia="Times New Roman" w:hAnsi="Times New Roman"/>
                <w:color w:val="000000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3"/>
                <w:szCs w:val="23"/>
                <w:rtl w:val="0"/>
              </w:rPr>
              <w:t xml:space="preserve">Здатність розв’язувати складні спеціалізовані задачі та практичні проблеми у галузі дизайну, або у процесі навчання, що передбачає застосування певних теорій і методів дизайну та характеризується комплексністю та невизначеністю умов. </w:t>
            </w:r>
          </w:p>
        </w:tc>
      </w:tr>
      <w:tr>
        <w:trPr>
          <w:cantSplit w:val="1"/>
          <w:tblHeader w:val="0"/>
        </w:trPr>
        <w:tc>
          <w:tcPr>
            <w:gridSpan w:val="2"/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80" w:hanging="2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Загальні компетентності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(ЗК)</w:t>
            </w:r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ЗК 1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394"/>
              </w:tabs>
              <w:spacing w:after="0" w:line="240" w:lineRule="auto"/>
              <w:ind w:left="0" w:hanging="2"/>
              <w:jc w:val="both"/>
              <w:rPr>
                <w:rFonts w:ascii="Times New Roman" w:cs="Times New Roman" w:eastAsia="Times New Roman" w:hAnsi="Times New Roman"/>
                <w:color w:val="000000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3"/>
                <w:szCs w:val="23"/>
                <w:rtl w:val="0"/>
              </w:rPr>
              <w:t xml:space="preserve">Знання та розуміння предметної області та розуміння професійної діяльності.</w:t>
            </w:r>
          </w:p>
        </w:tc>
      </w:tr>
      <w:tr>
        <w:trPr>
          <w:cantSplit w:val="1"/>
          <w:tblHeader w:val="0"/>
        </w:trPr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ЗК 2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394"/>
              </w:tabs>
              <w:spacing w:after="0" w:line="240" w:lineRule="auto"/>
              <w:ind w:left="0" w:hanging="2"/>
              <w:jc w:val="both"/>
              <w:rPr>
                <w:rFonts w:ascii="Times New Roman" w:cs="Times New Roman" w:eastAsia="Times New Roman" w:hAnsi="Times New Roman"/>
                <w:color w:val="000000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3"/>
                <w:szCs w:val="23"/>
                <w:rtl w:val="0"/>
              </w:rPr>
              <w:t xml:space="preserve">Здатність спілкуватися державною мовою як усно, так і письмово. </w:t>
            </w:r>
          </w:p>
        </w:tc>
      </w:tr>
      <w:tr>
        <w:trPr>
          <w:cantSplit w:val="1"/>
          <w:trHeight w:val="199" w:hRule="atLeast"/>
          <w:tblHeader w:val="0"/>
        </w:trPr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ЗК 3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394"/>
                <w:tab w:val="left" w:pos="920"/>
              </w:tabs>
              <w:spacing w:after="0" w:line="240" w:lineRule="auto"/>
              <w:ind w:left="0" w:hanging="2"/>
              <w:jc w:val="both"/>
              <w:rPr>
                <w:rFonts w:ascii="Times New Roman" w:cs="Times New Roman" w:eastAsia="Times New Roman" w:hAnsi="Times New Roman"/>
                <w:color w:val="000000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3"/>
                <w:szCs w:val="23"/>
                <w:rtl w:val="0"/>
              </w:rPr>
              <w:t xml:space="preserve">Здатність спілкуватися іноземною мовою.</w:t>
            </w:r>
          </w:p>
        </w:tc>
      </w:tr>
      <w:tr>
        <w:trPr>
          <w:cantSplit w:val="1"/>
          <w:tblHeader w:val="0"/>
        </w:trPr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ЗК 4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394"/>
                <w:tab w:val="left" w:pos="920"/>
              </w:tabs>
              <w:spacing w:after="0" w:line="240" w:lineRule="auto"/>
              <w:ind w:left="0" w:hanging="2"/>
              <w:jc w:val="both"/>
              <w:rPr>
                <w:rFonts w:ascii="Times New Roman" w:cs="Times New Roman" w:eastAsia="Times New Roman" w:hAnsi="Times New Roman"/>
                <w:color w:val="000000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3"/>
                <w:szCs w:val="23"/>
                <w:rtl w:val="0"/>
              </w:rPr>
              <w:t xml:space="preserve">Здатність до пошуку, оброблення та аналізу інформації з різних джерел.</w:t>
            </w:r>
          </w:p>
        </w:tc>
      </w:tr>
      <w:tr>
        <w:trPr>
          <w:cantSplit w:val="1"/>
          <w:tblHeader w:val="0"/>
        </w:trPr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ЗК 5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394"/>
                <w:tab w:val="left" w:pos="920"/>
              </w:tabs>
              <w:spacing w:after="0" w:line="240" w:lineRule="auto"/>
              <w:ind w:left="0" w:hanging="2"/>
              <w:jc w:val="both"/>
              <w:rPr>
                <w:rFonts w:ascii="Times New Roman" w:cs="Times New Roman" w:eastAsia="Times New Roman" w:hAnsi="Times New Roman"/>
                <w:color w:val="000000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3"/>
                <w:szCs w:val="23"/>
                <w:rtl w:val="0"/>
              </w:rPr>
              <w:t xml:space="preserve">Здатність працювати в команді.</w:t>
            </w:r>
          </w:p>
        </w:tc>
      </w:tr>
      <w:tr>
        <w:trPr>
          <w:cantSplit w:val="1"/>
          <w:tblHeader w:val="0"/>
        </w:trPr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ЗК 6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394"/>
                <w:tab w:val="left" w:pos="920"/>
              </w:tabs>
              <w:spacing w:after="0" w:line="240" w:lineRule="auto"/>
              <w:ind w:left="0" w:hanging="2"/>
              <w:jc w:val="both"/>
              <w:rPr>
                <w:rFonts w:ascii="Times New Roman" w:cs="Times New Roman" w:eastAsia="Times New Roman" w:hAnsi="Times New Roman"/>
                <w:color w:val="000000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3"/>
                <w:szCs w:val="23"/>
                <w:rtl w:val="0"/>
              </w:rPr>
              <w:t xml:space="preserve">Здатність оцінювати та забезпечувати якість виконуваних робіт.</w:t>
            </w:r>
          </w:p>
        </w:tc>
      </w:tr>
      <w:tr>
        <w:trPr>
          <w:cantSplit w:val="1"/>
          <w:trHeight w:val="294" w:hRule="atLeast"/>
          <w:tblHeader w:val="0"/>
        </w:trPr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ЗК 7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394"/>
                <w:tab w:val="left" w:pos="920"/>
              </w:tabs>
              <w:spacing w:after="0" w:line="240" w:lineRule="auto"/>
              <w:ind w:left="0" w:hanging="2"/>
              <w:jc w:val="both"/>
              <w:rPr>
                <w:rFonts w:ascii="Times New Roman" w:cs="Times New Roman" w:eastAsia="Times New Roman" w:hAnsi="Times New Roman"/>
                <w:color w:val="000000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3"/>
                <w:szCs w:val="23"/>
                <w:rtl w:val="0"/>
              </w:rPr>
              <w:t xml:space="preserve">Цінування та повага різноманітності та мультикультурності.</w:t>
            </w:r>
          </w:p>
        </w:tc>
      </w:tr>
      <w:tr>
        <w:trPr>
          <w:cantSplit w:val="1"/>
          <w:trHeight w:val="294" w:hRule="atLeast"/>
          <w:tblHeader w:val="0"/>
        </w:trPr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ЗК 8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0" w:hanging="2"/>
              <w:jc w:val="both"/>
              <w:rPr>
                <w:rFonts w:ascii="Times New Roman" w:cs="Times New Roman" w:eastAsia="Times New Roman" w:hAnsi="Times New Roman"/>
                <w:color w:val="000000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3"/>
                <w:szCs w:val="23"/>
                <w:rtl w:val="0"/>
              </w:rPr>
              <w:t xml:space="preserve">Здатність реалізувати свої права і обов’язки як члена суспільства, усвідомлювати цінності громадянського (вільного демократичного) суспільства та необхідність його сталого розвитку, верховенства права, прав і свобод людини і громадянина в Україні.</w:t>
            </w:r>
          </w:p>
        </w:tc>
      </w:tr>
      <w:tr>
        <w:trPr>
          <w:cantSplit w:val="1"/>
          <w:trHeight w:val="294" w:hRule="atLeast"/>
          <w:tblHeader w:val="0"/>
        </w:trPr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ЗК 9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jc w:val="both"/>
              <w:rPr>
                <w:rFonts w:ascii="Times New Roman" w:cs="Times New Roman" w:eastAsia="Times New Roman" w:hAnsi="Times New Roman"/>
                <w:color w:val="000000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3"/>
                <w:szCs w:val="23"/>
                <w:rtl w:val="0"/>
              </w:rPr>
              <w:t xml:space="preserve">Здатність зберігати та примножувати культурно-мистецькі, екологічні, моральні, наукові цінності і досягнення суспільства на основі розуміння історії та закономірностей розвитку предметної області, її місця у загальній системі знань про природу і суспільство та у розвитку суспільства, техніки і технологій, використовувати різні види та форми рухової активності для активного відпочинку та ведення здорового способу життя.</w:t>
            </w:r>
          </w:p>
        </w:tc>
      </w:tr>
      <w:tr>
        <w:trPr>
          <w:cantSplit w:val="1"/>
          <w:trHeight w:val="288" w:hRule="atLeast"/>
          <w:tblHeader w:val="0"/>
        </w:trPr>
        <w:tc>
          <w:tcPr>
            <w:gridSpan w:val="2"/>
            <w:vMerge w:val="restart"/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96" w:hanging="2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Спеціальні (фахові, предметні) компетентності</w:t>
            </w:r>
          </w:p>
          <w:p w:rsidR="00000000" w:rsidDel="00000000" w:rsidP="00000000" w:rsidRDefault="00000000" w:rsidRPr="00000000" w14:paraId="000001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96" w:hanging="2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(СК)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К 1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pos="382"/>
                <w:tab w:val="left" w:pos="920"/>
              </w:tabs>
              <w:spacing w:after="0" w:line="240" w:lineRule="auto"/>
              <w:ind w:left="0" w:hanging="2"/>
              <w:jc w:val="both"/>
              <w:rPr>
                <w:rFonts w:ascii="Times New Roman" w:cs="Times New Roman" w:eastAsia="Times New Roman" w:hAnsi="Times New Roman"/>
                <w:color w:val="000000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3"/>
                <w:szCs w:val="23"/>
                <w:rtl w:val="0"/>
              </w:rPr>
              <w:t xml:space="preserve">Здатність застосовувати сучасні методики проектування одиничних, комплексних, багатофункціональних об’єктів дизайну.</w:t>
            </w:r>
          </w:p>
        </w:tc>
      </w:tr>
      <w:tr>
        <w:trPr>
          <w:cantSplit w:val="1"/>
          <w:tblHeader w:val="0"/>
        </w:trPr>
        <w:tc>
          <w:tcPr>
            <w:gridSpan w:val="2"/>
            <w:vMerge w:val="continue"/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СК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2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jc w:val="both"/>
              <w:rPr>
                <w:rFonts w:ascii="Times New Roman" w:cs="Times New Roman" w:eastAsia="Times New Roman" w:hAnsi="Times New Roman"/>
                <w:color w:val="000000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3"/>
                <w:szCs w:val="23"/>
                <w:rtl w:val="0"/>
              </w:rPr>
              <w:t xml:space="preserve">Здатність здійснювати формоутворення, макетування і  моделювання об’єктів дизайну. </w:t>
            </w:r>
          </w:p>
        </w:tc>
      </w:tr>
      <w:tr>
        <w:trPr>
          <w:cantSplit w:val="1"/>
          <w:tblHeader w:val="0"/>
        </w:trPr>
        <w:tc>
          <w:tcPr>
            <w:gridSpan w:val="2"/>
            <w:vMerge w:val="continue"/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СК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3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jc w:val="both"/>
              <w:rPr>
                <w:rFonts w:ascii="Times New Roman" w:cs="Times New Roman" w:eastAsia="Times New Roman" w:hAnsi="Times New Roman"/>
                <w:color w:val="000000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3"/>
                <w:szCs w:val="23"/>
                <w:rtl w:val="0"/>
              </w:rPr>
              <w:t xml:space="preserve">Здатність здійснювати композиційну побудову об’єктів дизайну.</w:t>
            </w:r>
          </w:p>
        </w:tc>
      </w:tr>
      <w:tr>
        <w:trPr>
          <w:cantSplit w:val="1"/>
          <w:tblHeader w:val="0"/>
        </w:trPr>
        <w:tc>
          <w:tcPr>
            <w:gridSpan w:val="2"/>
            <w:vMerge w:val="continue"/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СК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4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jc w:val="both"/>
              <w:rPr>
                <w:rFonts w:ascii="Times New Roman" w:cs="Times New Roman" w:eastAsia="Times New Roman" w:hAnsi="Times New Roman"/>
                <w:color w:val="000000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3"/>
                <w:szCs w:val="23"/>
                <w:rtl w:val="0"/>
              </w:rPr>
              <w:t xml:space="preserve">Здатність застосовувати навички проектної графіки у професійній діяльності.</w:t>
            </w:r>
          </w:p>
        </w:tc>
      </w:tr>
      <w:tr>
        <w:trPr>
          <w:cantSplit w:val="0"/>
          <w:trHeight w:val="274" w:hRule="atLeast"/>
          <w:tblHeader w:val="0"/>
        </w:trPr>
        <w:tc>
          <w:tcPr>
            <w:gridSpan w:val="2"/>
            <w:vMerge w:val="continue"/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СК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5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jc w:val="both"/>
              <w:rPr>
                <w:rFonts w:ascii="Times New Roman" w:cs="Times New Roman" w:eastAsia="Times New Roman" w:hAnsi="Times New Roman"/>
                <w:color w:val="000000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3"/>
                <w:szCs w:val="23"/>
                <w:rtl w:val="0"/>
              </w:rPr>
              <w:t xml:space="preserve">Здатність застосовувати знання історії українського і зарубіжного мистецтва та дизайну в художній дизайн-проектній діяльності.</w:t>
            </w:r>
          </w:p>
        </w:tc>
      </w:tr>
      <w:tr>
        <w:trPr>
          <w:cantSplit w:val="0"/>
          <w:trHeight w:val="90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1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96" w:hanging="2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СК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6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jc w:val="both"/>
              <w:rPr>
                <w:rFonts w:ascii="Times New Roman" w:cs="Times New Roman" w:eastAsia="Times New Roman" w:hAnsi="Times New Roman"/>
                <w:color w:val="000000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3"/>
                <w:szCs w:val="23"/>
                <w:rtl w:val="0"/>
              </w:rPr>
              <w:t xml:space="preserve">Здатність застосовувати у проектно-художній діяльності спеціальні техніки та технології роботи у відповідних матеріалах (за спеціалізаціями).</w:t>
            </w:r>
          </w:p>
        </w:tc>
      </w:tr>
      <w:tr>
        <w:trPr>
          <w:cantSplit w:val="0"/>
          <w:trHeight w:val="90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1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96" w:hanging="2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СК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7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jc w:val="both"/>
              <w:rPr>
                <w:rFonts w:ascii="Times New Roman" w:cs="Times New Roman" w:eastAsia="Times New Roman" w:hAnsi="Times New Roman"/>
                <w:color w:val="000000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3"/>
                <w:szCs w:val="23"/>
                <w:rtl w:val="0"/>
              </w:rPr>
              <w:t xml:space="preserve">Здатність використовувати сучасне програмне забезпечення для створення об’єктів дизайну.</w:t>
            </w:r>
          </w:p>
        </w:tc>
      </w:tr>
      <w:tr>
        <w:trPr>
          <w:cantSplit w:val="0"/>
          <w:trHeight w:val="90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1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96" w:hanging="2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СК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8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jc w:val="both"/>
              <w:rPr>
                <w:rFonts w:ascii="Times New Roman" w:cs="Times New Roman" w:eastAsia="Times New Roman" w:hAnsi="Times New Roman"/>
                <w:color w:val="000000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3"/>
                <w:szCs w:val="23"/>
                <w:rtl w:val="0"/>
              </w:rPr>
              <w:t xml:space="preserve">Здатність здійснювати колористичне вирішення майбутнього дизайн-об’єкта.</w:t>
            </w:r>
          </w:p>
        </w:tc>
      </w:tr>
      <w:tr>
        <w:trPr>
          <w:cantSplit w:val="1"/>
          <w:trHeight w:val="90" w:hRule="atLeast"/>
          <w:tblHeader w:val="0"/>
        </w:trPr>
        <w:tc>
          <w:tcPr>
            <w:gridSpan w:val="2"/>
            <w:vMerge w:val="restart"/>
            <w:tcBorders>
              <w:top w:color="000000" w:space="0" w:sz="0" w:val="nil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96" w:hanging="2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СК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9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jc w:val="both"/>
              <w:rPr>
                <w:rFonts w:ascii="Times New Roman" w:cs="Times New Roman" w:eastAsia="Times New Roman" w:hAnsi="Times New Roman"/>
                <w:color w:val="000000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3"/>
                <w:szCs w:val="23"/>
                <w:rtl w:val="0"/>
              </w:rPr>
              <w:t xml:space="preserve">Здатність зображувати об’єкти навколишнього середовища і постаті людини засобами пластичної анатомії, спеціального рисунка та живопису (за спеціалізаціями).</w:t>
            </w:r>
          </w:p>
        </w:tc>
      </w:tr>
      <w:tr>
        <w:trPr>
          <w:cantSplit w:val="1"/>
          <w:trHeight w:val="562" w:hRule="atLeast"/>
          <w:tblHeader w:val="0"/>
        </w:trPr>
        <w:tc>
          <w:tcPr>
            <w:gridSpan w:val="2"/>
            <w:vMerge w:val="continue"/>
            <w:tcBorders>
              <w:top w:color="000000" w:space="0" w:sz="0" w:val="nil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108" w:hanging="2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СК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10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jc w:val="both"/>
              <w:rPr>
                <w:rFonts w:ascii="Times New Roman" w:cs="Times New Roman" w:eastAsia="Times New Roman" w:hAnsi="Times New Roman"/>
                <w:color w:val="000000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3"/>
                <w:szCs w:val="23"/>
                <w:rtl w:val="0"/>
              </w:rPr>
              <w:t xml:space="preserve">Здатність застосовувати знання прикладних наук у професійній діяльності (за спеціалізаціями).</w:t>
            </w:r>
          </w:p>
        </w:tc>
      </w:tr>
      <w:tr>
        <w:trPr>
          <w:cantSplit w:val="1"/>
          <w:trHeight w:val="803" w:hRule="atLeast"/>
          <w:tblHeader w:val="0"/>
        </w:trPr>
        <w:tc>
          <w:tcPr>
            <w:gridSpan w:val="2"/>
            <w:vMerge w:val="continue"/>
            <w:tcBorders>
              <w:top w:color="000000" w:space="0" w:sz="0" w:val="nil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108" w:hanging="2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СК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11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jc w:val="both"/>
              <w:rPr>
                <w:rFonts w:ascii="Times New Roman" w:cs="Times New Roman" w:eastAsia="Times New Roman" w:hAnsi="Times New Roman"/>
                <w:color w:val="000000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3"/>
                <w:szCs w:val="23"/>
                <w:rtl w:val="0"/>
              </w:rPr>
              <w:t xml:space="preserve">Здатність досягати успіху в професійній кар’єрі, розробляти та представляти візуальні презентації, портфоліо власних творів, володіти підприємницькими навичками для провадження дизайн-діяльності.</w:t>
            </w:r>
          </w:p>
        </w:tc>
      </w:tr>
      <w:tr>
        <w:trPr>
          <w:cantSplit w:val="0"/>
          <w:tblHeader w:val="0"/>
        </w:trP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7 – Програмні результати навчання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ПРН 1</w:t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jc w:val="both"/>
              <w:rPr>
                <w:rFonts w:ascii="Times New Roman" w:cs="Times New Roman" w:eastAsia="Times New Roman" w:hAnsi="Times New Roman"/>
                <w:color w:val="000000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3"/>
                <w:szCs w:val="23"/>
                <w:rtl w:val="0"/>
              </w:rPr>
              <w:t xml:space="preserve">Застосовувати набуті знання і розуміння предметної області та сфери професійної діяльності у практичних ситуаціях.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ПРН 2</w:t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jc w:val="both"/>
              <w:rPr>
                <w:rFonts w:ascii="Times New Roman" w:cs="Times New Roman" w:eastAsia="Times New Roman" w:hAnsi="Times New Roman"/>
                <w:color w:val="000000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3"/>
                <w:szCs w:val="23"/>
                <w:rtl w:val="0"/>
              </w:rPr>
              <w:t xml:space="preserve">Вільно спілкуватися державною та іноземною мовами усно і письмово з професійних питань, формувати різні типи документів професійного спрямування згідно з вимогами культури усного і писемного мовлення.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ПРН 3</w:t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jc w:val="both"/>
              <w:rPr>
                <w:rFonts w:ascii="Times New Roman" w:cs="Times New Roman" w:eastAsia="Times New Roman" w:hAnsi="Times New Roman"/>
                <w:color w:val="000000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3"/>
                <w:szCs w:val="23"/>
                <w:rtl w:val="0"/>
              </w:rPr>
              <w:t xml:space="preserve">Збирати та аналізувати інформацію для обґрунтування дизайнерського проекту, застосовувати теорію і методику дизайну, фахову термінологію (за професійним спрямуванням), основи наукових досліджень.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ПРН 4</w:t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jc w:val="both"/>
              <w:rPr>
                <w:rFonts w:ascii="Times New Roman" w:cs="Times New Roman" w:eastAsia="Times New Roman" w:hAnsi="Times New Roman"/>
                <w:color w:val="000000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3"/>
                <w:szCs w:val="23"/>
                <w:rtl w:val="0"/>
              </w:rPr>
              <w:t xml:space="preserve">Визначати мету, завдання та етапи проектування.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ПРН 5</w:t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jc w:val="both"/>
              <w:rPr>
                <w:rFonts w:ascii="Times New Roman" w:cs="Times New Roman" w:eastAsia="Times New Roman" w:hAnsi="Times New Roman"/>
                <w:color w:val="000000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3"/>
                <w:szCs w:val="23"/>
                <w:rtl w:val="0"/>
              </w:rPr>
              <w:t xml:space="preserve">Розуміти і сумлінно виконувати свою частину роботи в команді; визначати пріоритети професійної діяльності.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ПРН 6</w:t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jc w:val="both"/>
              <w:rPr>
                <w:rFonts w:ascii="Times New Roman" w:cs="Times New Roman" w:eastAsia="Times New Roman" w:hAnsi="Times New Roman"/>
                <w:color w:val="000000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3"/>
                <w:szCs w:val="23"/>
                <w:rtl w:val="0"/>
              </w:rPr>
              <w:t xml:space="preserve">Усвідомлювати відповідальність за якість виконуваних робіт, забезпечувати виконання завдання на високому професійному рівні.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ПРН 7</w:t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jc w:val="both"/>
              <w:rPr>
                <w:rFonts w:ascii="Times New Roman" w:cs="Times New Roman" w:eastAsia="Times New Roman" w:hAnsi="Times New Roman"/>
                <w:color w:val="000000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3"/>
                <w:szCs w:val="23"/>
                <w:rtl w:val="0"/>
              </w:rPr>
              <w:t xml:space="preserve">Аналізувати, стилізувати, інтерпретувати та трансформувати об’єкти для розроблення художньо-проектних вирішень.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ПРН 8</w:t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jc w:val="both"/>
              <w:rPr>
                <w:rFonts w:ascii="Times New Roman" w:cs="Times New Roman" w:eastAsia="Times New Roman" w:hAnsi="Times New Roman"/>
                <w:color w:val="000000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3"/>
                <w:szCs w:val="23"/>
                <w:rtl w:val="0"/>
              </w:rPr>
              <w:t xml:space="preserve">Оцінювати об’єкт проектування, технологічні процеси в контексті проектного завдання, формувати художньо-проектну концепцію.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ПРН 9</w:t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jc w:val="both"/>
              <w:rPr>
                <w:rFonts w:ascii="Times New Roman" w:cs="Times New Roman" w:eastAsia="Times New Roman" w:hAnsi="Times New Roman"/>
                <w:color w:val="000000"/>
                <w:sz w:val="23"/>
                <w:szCs w:val="23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3"/>
                <w:szCs w:val="23"/>
                <w:rtl w:val="0"/>
              </w:rPr>
              <w:t xml:space="preserve">Створювати об’єкти дизайну засобами проектно-графічного моделювання.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ПРН 10</w:t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jc w:val="both"/>
              <w:rPr>
                <w:color w:val="000000"/>
                <w:sz w:val="23"/>
                <w:szCs w:val="23"/>
              </w:rPr>
            </w:pPr>
            <w:r w:rsidDel="00000000" w:rsidR="00000000" w:rsidRPr="00000000">
              <w:rPr>
                <w:color w:val="000000"/>
                <w:sz w:val="23"/>
                <w:szCs w:val="23"/>
                <w:rtl w:val="0"/>
              </w:rPr>
              <w:t xml:space="preserve">Визначати функціональну та естетичну специфіку формотворчих засобів дизайну в комунікативному просторі.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ПРН 11</w:t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jc w:val="both"/>
              <w:rPr>
                <w:rFonts w:ascii="Times New Roman" w:cs="Times New Roman" w:eastAsia="Times New Roman" w:hAnsi="Times New Roman"/>
                <w:color w:val="000000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3"/>
                <w:szCs w:val="23"/>
                <w:rtl w:val="0"/>
              </w:rPr>
              <w:t xml:space="preserve">Розробляти композиційне вирішення об’єктів дизайну у відповідних техніках і матеріалах.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ПРН 12</w:t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jc w:val="both"/>
              <w:rPr>
                <w:rFonts w:ascii="Times New Roman" w:cs="Times New Roman" w:eastAsia="Times New Roman" w:hAnsi="Times New Roman"/>
                <w:color w:val="000000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3"/>
                <w:szCs w:val="23"/>
                <w:rtl w:val="0"/>
              </w:rPr>
              <w:t xml:space="preserve">Дотримуватися стандартів проектування та технологій виготовлення об’єктів дизайну у професійній діяльності.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ПРН 13</w:t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jc w:val="both"/>
              <w:rPr>
                <w:rFonts w:ascii="Times New Roman" w:cs="Times New Roman" w:eastAsia="Times New Roman" w:hAnsi="Times New Roman"/>
                <w:color w:val="000000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3"/>
                <w:szCs w:val="23"/>
                <w:rtl w:val="0"/>
              </w:rPr>
              <w:t xml:space="preserve">Знати надбання національної та всесвітньої культурно-мистецької спадщини, розвивати екокультуру засобами дизайну.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ПРН 14</w:t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jc w:val="both"/>
              <w:rPr>
                <w:rFonts w:ascii="Times New Roman" w:cs="Times New Roman" w:eastAsia="Times New Roman" w:hAnsi="Times New Roman"/>
                <w:color w:val="000000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3"/>
                <w:szCs w:val="23"/>
                <w:rtl w:val="0"/>
              </w:rPr>
              <w:t xml:space="preserve">Використовувати у професійній діяльності прояви української ментальності, історичної пам’яті, національної самоідентифікації та творчого самовираження; застосовувати історичний творчий досвід, а також успішні українські та зарубіжні художні практики.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ПРН 15</w:t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jc w:val="both"/>
              <w:rPr>
                <w:rFonts w:ascii="Times New Roman" w:cs="Times New Roman" w:eastAsia="Times New Roman" w:hAnsi="Times New Roman"/>
                <w:color w:val="000000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3"/>
                <w:szCs w:val="23"/>
                <w:rtl w:val="0"/>
              </w:rPr>
              <w:t xml:space="preserve">Розуміти українські етнокультурні традиції у стильових вирішеннях об’єктів дизайну, враховувати регіональні особливості етнодизайну у мистецьких практиках.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ПРН 16</w:t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45"/>
              </w:tabs>
              <w:spacing w:after="0" w:line="240" w:lineRule="auto"/>
              <w:ind w:left="0" w:hanging="2"/>
              <w:jc w:val="both"/>
              <w:rPr>
                <w:rFonts w:ascii="Times New Roman" w:cs="Times New Roman" w:eastAsia="Times New Roman" w:hAnsi="Times New Roman"/>
                <w:color w:val="000000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3"/>
                <w:szCs w:val="23"/>
                <w:rtl w:val="0"/>
              </w:rPr>
              <w:t xml:space="preserve">Враховувати властивості матеріалів та конструктивних побудов, застосовувати новітні технології у професійній діяльності.</w:t>
            </w:r>
          </w:p>
        </w:tc>
      </w:tr>
      <w:tr>
        <w:trPr>
          <w:cantSplit w:val="0"/>
          <w:trHeight w:val="27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ПРН 17</w:t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45"/>
              </w:tabs>
              <w:spacing w:after="0" w:line="240" w:lineRule="auto"/>
              <w:ind w:left="0" w:hanging="2"/>
              <w:jc w:val="both"/>
              <w:rPr>
                <w:rFonts w:ascii="Times New Roman" w:cs="Times New Roman" w:eastAsia="Times New Roman" w:hAnsi="Times New Roman"/>
                <w:color w:val="000000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3"/>
                <w:szCs w:val="23"/>
                <w:rtl w:val="0"/>
              </w:rPr>
              <w:t xml:space="preserve">Застосовувати сучасне загальне та спеціалізоване програмне забезпечення у професійній діяльності (за спеціалізаціями).</w:t>
            </w:r>
          </w:p>
        </w:tc>
      </w:tr>
      <w:tr>
        <w:trPr>
          <w:cantSplit w:val="0"/>
          <w:trHeight w:val="27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ПРН 18</w:t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45"/>
              </w:tabs>
              <w:spacing w:after="0" w:line="240" w:lineRule="auto"/>
              <w:ind w:left="0" w:hanging="2"/>
              <w:jc w:val="both"/>
              <w:rPr>
                <w:rFonts w:ascii="Times New Roman" w:cs="Times New Roman" w:eastAsia="Times New Roman" w:hAnsi="Times New Roman"/>
                <w:color w:val="000000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3"/>
                <w:szCs w:val="23"/>
                <w:rtl w:val="0"/>
              </w:rPr>
              <w:t xml:space="preserve">Відображати морфологічні, стильові та кольоро-фактурні властивості об’єктів дизайну.</w:t>
            </w:r>
          </w:p>
        </w:tc>
      </w:tr>
      <w:tr>
        <w:trPr>
          <w:cantSplit w:val="0"/>
          <w:trHeight w:val="27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ПРН 19</w:t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45"/>
              </w:tabs>
              <w:spacing w:after="0" w:line="240" w:lineRule="auto"/>
              <w:ind w:left="0" w:hanging="2"/>
              <w:jc w:val="both"/>
              <w:rPr>
                <w:rFonts w:ascii="Times New Roman" w:cs="Times New Roman" w:eastAsia="Times New Roman" w:hAnsi="Times New Roman"/>
                <w:color w:val="000000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3"/>
                <w:szCs w:val="23"/>
                <w:rtl w:val="0"/>
              </w:rPr>
              <w:t xml:space="preserve">Розробляти та представляти результати роботи у професійному середовищі, розуміти етапи досягнення успіху в професійні кар’єрі, враховувати сучасні тенденції ринку праці, проводити дослідження ринку, обирати відповідну бізнес-модель і розробляти бізнес-план професійної діяльності у сфері дизайну.</w:t>
            </w:r>
          </w:p>
        </w:tc>
      </w:tr>
      <w:tr>
        <w:trPr>
          <w:cantSplit w:val="0"/>
          <w:tblHeader w:val="0"/>
        </w:trP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2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8 – Ресурсне забезпечення реалізації програми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Кадрове забезпечення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0"/>
                <w:tab w:val="left" w:pos="36"/>
              </w:tabs>
              <w:spacing w:after="0" w:line="240" w:lineRule="auto"/>
              <w:ind w:left="0" w:hanging="2"/>
              <w:jc w:val="both"/>
              <w:rPr>
                <w:rFonts w:ascii="Times New Roman" w:cs="Times New Roman" w:eastAsia="Times New Roman" w:hAnsi="Times New Roman"/>
                <w:color w:val="000000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3"/>
                <w:szCs w:val="23"/>
                <w:rtl w:val="0"/>
              </w:rPr>
              <w:t xml:space="preserve">Всі науково-педагогічні працівники, що забезпечують освітньо-професійну програму за кваліфікацією відповідають профілю і напряму дисциплін, що викладаються, мають необхідний стаж педагогічної роботи та досвід практичної роботи. В процесі організації навчального процесу залучаються професіонали з досвідом дослідницької, управлінської, інноваційної, творчої роботи та/або роботи за фахом та іноземні лектори.</w:t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Матеріально-технічне забезпечення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jc w:val="both"/>
              <w:rPr>
                <w:rFonts w:ascii="Times New Roman" w:cs="Times New Roman" w:eastAsia="Times New Roman" w:hAnsi="Times New Roman"/>
                <w:color w:val="000000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3"/>
                <w:szCs w:val="23"/>
                <w:rtl w:val="0"/>
              </w:rPr>
              <w:t xml:space="preserve">Матеріально-технічне забезпечення дозволяє повністю забезпечити освітній процес протягом всього циклу підготовки за освітньо-професійною програмою.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3"/>
                <w:szCs w:val="23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3"/>
                <w:szCs w:val="23"/>
                <w:rtl w:val="0"/>
              </w:rPr>
              <w:t xml:space="preserve">Стан приміщень засвідчено санітарно-технічними паспортами, що відповідають чинним нормативним актам.</w:t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Інформаційне та навчально-методичне забезпечення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jc w:val="both"/>
              <w:rPr>
                <w:rFonts w:ascii="Times New Roman" w:cs="Times New Roman" w:eastAsia="Times New Roman" w:hAnsi="Times New Roman"/>
                <w:color w:val="000000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3"/>
                <w:szCs w:val="23"/>
                <w:rtl w:val="0"/>
              </w:rPr>
              <w:t xml:space="preserve">Програма повністю забезпечена навчально-методичними комплексами з усіх навчальних компонентів, наявність яких представлена у модульному середовищі освітнього процесу Університету.</w:t>
            </w:r>
          </w:p>
        </w:tc>
      </w:tr>
      <w:tr>
        <w:trPr>
          <w:cantSplit w:val="0"/>
          <w:tblHeader w:val="0"/>
        </w:trP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2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9 – Академічна мобільність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Національна кредитна мобільність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jc w:val="both"/>
              <w:rPr>
                <w:rFonts w:ascii="Times New Roman" w:cs="Times New Roman" w:eastAsia="Times New Roman" w:hAnsi="Times New Roman"/>
                <w:color w:val="000000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3"/>
                <w:szCs w:val="23"/>
                <w:rtl w:val="0"/>
              </w:rPr>
              <w:t xml:space="preserve">Програма передбачає можливість національної кредитної мобільності за деякими навчальними модулями, що забезпечують набуття загальних та фахових компетентностей. </w:t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Міжнародна кредитна мобільність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jc w:val="both"/>
              <w:rPr>
                <w:rFonts w:ascii="Times New Roman" w:cs="Times New Roman" w:eastAsia="Times New Roman" w:hAnsi="Times New Roman"/>
                <w:color w:val="000000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3"/>
                <w:szCs w:val="23"/>
                <w:rtl w:val="0"/>
              </w:rPr>
              <w:t xml:space="preserve">Програма розвиває перспективи участі та стажування у науково-дослідних проєктах та програмах академічної мобільності. Виконується в активному дослідницькому середовищі.</w:t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Навчання іноземних здобувачів вищої освіти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jc w:val="both"/>
              <w:rPr>
                <w:rFonts w:ascii="Times New Roman" w:cs="Times New Roman" w:eastAsia="Times New Roman" w:hAnsi="Times New Roman"/>
                <w:color w:val="000000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3"/>
                <w:szCs w:val="23"/>
                <w:rtl w:val="0"/>
              </w:rPr>
              <w:t xml:space="preserve">Навчання іноземних здобувачів вищої освіти здійснюється за акредитованими освітніми програмами.</w:t>
            </w:r>
          </w:p>
        </w:tc>
      </w:tr>
    </w:tbl>
    <w:p w:rsidR="00000000" w:rsidDel="00000000" w:rsidP="00000000" w:rsidRDefault="00000000" w:rsidRPr="00000000" w14:paraId="0000027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" w:hanging="3"/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" w:hanging="3"/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" w:hanging="3"/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hanging="2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2. Перелік компонентів освітньо-професійної програми та їх логічна послідовність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" w:hanging="3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2.1 Перелік компонентів освітньо-професійної програми першого (бакалаврського) рівня вищої освіти</w:t>
      </w:r>
    </w:p>
    <w:p w:rsidR="00000000" w:rsidDel="00000000" w:rsidP="00000000" w:rsidRDefault="00000000" w:rsidRPr="00000000" w14:paraId="0000028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" w:hanging="3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975.0" w:type="dxa"/>
        <w:jc w:val="left"/>
        <w:tblInd w:w="-15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45"/>
        <w:gridCol w:w="6180"/>
        <w:gridCol w:w="1230"/>
        <w:gridCol w:w="1620"/>
        <w:tblGridChange w:id="0">
          <w:tblGrid>
            <w:gridCol w:w="945"/>
            <w:gridCol w:w="6180"/>
            <w:gridCol w:w="1230"/>
            <w:gridCol w:w="162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8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jc w:val="center"/>
              <w:rPr>
                <w:rFonts w:ascii="Liberation Serif" w:cs="Liberation Serif" w:eastAsia="Liberation Serif" w:hAnsi="Liberation Serif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Код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jc w:val="center"/>
              <w:rPr>
                <w:rFonts w:ascii="Liberation Serif" w:cs="Liberation Serif" w:eastAsia="Liberation Serif" w:hAnsi="Liberation Serif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Компоненти освітньої програми (навчальні дисципліни, курсові роботи, практики, кваліфікаційна робота)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jc w:val="center"/>
              <w:rPr>
                <w:rFonts w:ascii="Liberation Serif" w:cs="Liberation Serif" w:eastAsia="Liberation Serif" w:hAnsi="Liberation Serif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Кількість кредитів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jc w:val="center"/>
              <w:rPr>
                <w:rFonts w:ascii="Liberation Serif" w:cs="Liberation Serif" w:eastAsia="Liberation Serif" w:hAnsi="Liberation Serif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Форма підсумкового контролю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8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jc w:val="center"/>
              <w:rPr>
                <w:rFonts w:ascii="Liberation Serif" w:cs="Liberation Serif" w:eastAsia="Liberation Serif" w:hAnsi="Liberation Serif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jc w:val="center"/>
              <w:rPr>
                <w:rFonts w:ascii="Liberation Serif" w:cs="Liberation Serif" w:eastAsia="Liberation Serif" w:hAnsi="Liberation Serif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jc w:val="center"/>
              <w:rPr>
                <w:rFonts w:ascii="Liberation Serif" w:cs="Liberation Serif" w:eastAsia="Liberation Serif" w:hAnsi="Liberation Serif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jc w:val="center"/>
              <w:rPr>
                <w:rFonts w:ascii="Liberation Serif" w:cs="Liberation Serif" w:eastAsia="Liberation Serif" w:hAnsi="Liberation Serif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28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jc w:val="center"/>
              <w:rPr>
                <w:rFonts w:ascii="Liberation Serif" w:cs="Liberation Serif" w:eastAsia="Liberation Serif" w:hAnsi="Liberation Serif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Обов’язкові компоненти ОП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29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jc w:val="center"/>
              <w:rPr>
                <w:rFonts w:ascii="Liberation Serif" w:cs="Liberation Serif" w:eastAsia="Liberation Serif" w:hAnsi="Liberation Serif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Цикл загальної підготовки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9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jc w:val="center"/>
              <w:rPr>
                <w:rFonts w:ascii="Liberation Serif" w:cs="Liberation Serif" w:eastAsia="Liberation Serif" w:hAnsi="Liberation Serif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ОК 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Liberation Serif" w:cs="Liberation Serif" w:eastAsia="Liberation Serif" w:hAnsi="Liberation Serif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Іноземна мова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jc w:val="center"/>
              <w:rPr>
                <w:rFonts w:ascii="Liberation Serif" w:cs="Liberation Serif" w:eastAsia="Liberation Serif" w:hAnsi="Liberation Serif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jc w:val="center"/>
              <w:rPr>
                <w:rFonts w:ascii="Liberation Serif" w:cs="Liberation Serif" w:eastAsia="Liberation Serif" w:hAnsi="Liberation Serif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екзамен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9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jc w:val="center"/>
              <w:rPr>
                <w:rFonts w:ascii="Liberation Serif" w:cs="Liberation Serif" w:eastAsia="Liberation Serif" w:hAnsi="Liberation Serif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ОК 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Liberation Serif" w:cs="Liberation Serif" w:eastAsia="Liberation Serif" w:hAnsi="Liberation Serif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Ділова українська мова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jc w:val="center"/>
              <w:rPr>
                <w:rFonts w:ascii="Liberation Serif" w:cs="Liberation Serif" w:eastAsia="Liberation Serif" w:hAnsi="Liberation Serif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jc w:val="center"/>
              <w:rPr>
                <w:rFonts w:ascii="Liberation Serif" w:cs="Liberation Serif" w:eastAsia="Liberation Serif" w:hAnsi="Liberation Serif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залік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9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jc w:val="center"/>
              <w:rPr>
                <w:rFonts w:ascii="Liberation Serif" w:cs="Liberation Serif" w:eastAsia="Liberation Serif" w:hAnsi="Liberation Serif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ОК 3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Liberation Serif" w:cs="Liberation Serif" w:eastAsia="Liberation Serif" w:hAnsi="Liberation Serif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Філософія, політологія та соціологія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jc w:val="center"/>
              <w:rPr>
                <w:rFonts w:ascii="Liberation Serif" w:cs="Liberation Serif" w:eastAsia="Liberation Serif" w:hAnsi="Liberation Serif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jc w:val="center"/>
              <w:rPr>
                <w:rFonts w:ascii="Liberation Serif" w:cs="Liberation Serif" w:eastAsia="Liberation Serif" w:hAnsi="Liberation Serif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екзамен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A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jc w:val="center"/>
              <w:rPr>
                <w:rFonts w:ascii="Liberation Serif" w:cs="Liberation Serif" w:eastAsia="Liberation Serif" w:hAnsi="Liberation Serif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ОК 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Liberation Serif" w:cs="Liberation Serif" w:eastAsia="Liberation Serif" w:hAnsi="Liberation Serif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Іноземна мова фахового спрямування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jc w:val="center"/>
              <w:rPr>
                <w:rFonts w:ascii="Liberation Serif" w:cs="Liberation Serif" w:eastAsia="Liberation Serif" w:hAnsi="Liberation Serif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jc w:val="center"/>
              <w:rPr>
                <w:rFonts w:ascii="Liberation Serif" w:cs="Liberation Serif" w:eastAsia="Liberation Serif" w:hAnsi="Liberation Serif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екзамен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A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jc w:val="center"/>
              <w:rPr>
                <w:rFonts w:ascii="Liberation Serif" w:cs="Liberation Serif" w:eastAsia="Liberation Serif" w:hAnsi="Liberation Serif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ОК 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Liberation Serif" w:cs="Liberation Serif" w:eastAsia="Liberation Serif" w:hAnsi="Liberation Serif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Безпека життєдіяльності та цивільний захист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jc w:val="center"/>
              <w:rPr>
                <w:rFonts w:ascii="Liberation Serif" w:cs="Liberation Serif" w:eastAsia="Liberation Serif" w:hAnsi="Liberation Serif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color w:val="000000"/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2A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jc w:val="center"/>
              <w:rPr>
                <w:rFonts w:ascii="Liberation Serif" w:cs="Liberation Serif" w:eastAsia="Liberation Serif" w:hAnsi="Liberation Serif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екзамен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A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ОК 6</w:t>
            </w:r>
          </w:p>
        </w:tc>
        <w:tc>
          <w:tcPr/>
          <w:p w:rsidR="00000000" w:rsidDel="00000000" w:rsidP="00000000" w:rsidRDefault="00000000" w:rsidRPr="00000000" w14:paraId="000002A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Фізичне виховання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superscript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3/9</w:t>
            </w:r>
          </w:p>
        </w:tc>
        <w:tc>
          <w:tcPr/>
          <w:p w:rsidR="00000000" w:rsidDel="00000000" w:rsidP="00000000" w:rsidRDefault="00000000" w:rsidRPr="00000000" w14:paraId="000002A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залік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2A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jc w:val="right"/>
              <w:rPr>
                <w:rFonts w:ascii="Liberation Serif" w:cs="Liberation Serif" w:eastAsia="Liberation Serif" w:hAnsi="Liberation Serif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Всього з циклу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jc w:val="center"/>
              <w:rPr>
                <w:rFonts w:ascii="Liberation Serif" w:cs="Liberation Serif" w:eastAsia="Liberation Serif" w:hAnsi="Liberation Serif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39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2B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jc w:val="center"/>
              <w:rPr>
                <w:rFonts w:ascii="Liberation Serif" w:cs="Liberation Serif" w:eastAsia="Liberation Serif" w:hAnsi="Liberation Serif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Цикл професійної підготовки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B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Liberation Serif" w:cs="Liberation Serif" w:eastAsia="Liberation Serif" w:hAnsi="Liberation Serif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color w:val="000000"/>
                <w:sz w:val="24"/>
                <w:szCs w:val="24"/>
                <w:rtl w:val="0"/>
              </w:rPr>
              <w:t xml:space="preserve">ОК 7</w:t>
            </w:r>
          </w:p>
        </w:tc>
        <w:tc>
          <w:tcPr/>
          <w:p w:rsidR="00000000" w:rsidDel="00000000" w:rsidP="00000000" w:rsidRDefault="00000000" w:rsidRPr="00000000" w14:paraId="000002B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Liberation Serif" w:cs="Liberation Serif" w:eastAsia="Liberation Serif" w:hAnsi="Liberation Serif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Основи рисунку, живопису та пластичної анатомії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2B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екзамен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B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Liberation Serif" w:cs="Liberation Serif" w:eastAsia="Liberation Serif" w:hAnsi="Liberation Serif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color w:val="000000"/>
                <w:sz w:val="24"/>
                <w:szCs w:val="24"/>
                <w:rtl w:val="0"/>
              </w:rPr>
              <w:t xml:space="preserve">ОК 8</w:t>
            </w:r>
          </w:p>
        </w:tc>
        <w:tc>
          <w:tcPr/>
          <w:p w:rsidR="00000000" w:rsidDel="00000000" w:rsidP="00000000" w:rsidRDefault="00000000" w:rsidRPr="00000000" w14:paraId="000002B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Liberation Serif" w:cs="Liberation Serif" w:eastAsia="Liberation Serif" w:hAnsi="Liberation Serif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Композиція та кольорознавство в графічному дизайні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2B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екзамен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B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Liberation Serif" w:cs="Liberation Serif" w:eastAsia="Liberation Serif" w:hAnsi="Liberation Serif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color w:val="000000"/>
                <w:sz w:val="24"/>
                <w:szCs w:val="24"/>
                <w:rtl w:val="0"/>
              </w:rPr>
              <w:t xml:space="preserve">ОК 9</w:t>
            </w:r>
          </w:p>
        </w:tc>
        <w:tc>
          <w:tcPr/>
          <w:p w:rsidR="00000000" w:rsidDel="00000000" w:rsidP="00000000" w:rsidRDefault="00000000" w:rsidRPr="00000000" w14:paraId="000002B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Liberation Serif" w:cs="Liberation Serif" w:eastAsia="Liberation Serif" w:hAnsi="Liberation Serif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Перспективи і тіні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2B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залік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C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Liberation Serif" w:cs="Liberation Serif" w:eastAsia="Liberation Serif" w:hAnsi="Liberation Serif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color w:val="000000"/>
                <w:sz w:val="24"/>
                <w:szCs w:val="24"/>
                <w:rtl w:val="0"/>
              </w:rPr>
              <w:t xml:space="preserve">ОК 10</w:t>
            </w:r>
          </w:p>
        </w:tc>
        <w:tc>
          <w:tcPr/>
          <w:p w:rsidR="00000000" w:rsidDel="00000000" w:rsidP="00000000" w:rsidRDefault="00000000" w:rsidRPr="00000000" w14:paraId="000002C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Історія мистецтва та дизайну </w:t>
            </w:r>
          </w:p>
        </w:tc>
        <w:tc>
          <w:tcPr/>
          <w:p w:rsidR="00000000" w:rsidDel="00000000" w:rsidP="00000000" w:rsidRDefault="00000000" w:rsidRPr="00000000" w14:paraId="000002C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2C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екзамен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C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Liberation Serif" w:cs="Liberation Serif" w:eastAsia="Liberation Serif" w:hAnsi="Liberation Serif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color w:val="000000"/>
                <w:sz w:val="24"/>
                <w:szCs w:val="24"/>
                <w:rtl w:val="0"/>
              </w:rPr>
              <w:t xml:space="preserve">ОК 11</w:t>
            </w:r>
          </w:p>
        </w:tc>
        <w:tc>
          <w:tcPr/>
          <w:p w:rsidR="00000000" w:rsidDel="00000000" w:rsidP="00000000" w:rsidRDefault="00000000" w:rsidRPr="00000000" w14:paraId="000002C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Пошукове макетування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2C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екзамен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C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Liberation Serif" w:cs="Liberation Serif" w:eastAsia="Liberation Serif" w:hAnsi="Liberation Serif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color w:val="000000"/>
                <w:sz w:val="24"/>
                <w:szCs w:val="24"/>
                <w:rtl w:val="0"/>
              </w:rPr>
              <w:t xml:space="preserve">ОК 12</w:t>
            </w:r>
          </w:p>
        </w:tc>
        <w:tc>
          <w:tcPr/>
          <w:p w:rsidR="00000000" w:rsidDel="00000000" w:rsidP="00000000" w:rsidRDefault="00000000" w:rsidRPr="00000000" w14:paraId="000002C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Шрифти і типографіка</w:t>
            </w:r>
          </w:p>
        </w:tc>
        <w:tc>
          <w:tcPr/>
          <w:p w:rsidR="00000000" w:rsidDel="00000000" w:rsidP="00000000" w:rsidRDefault="00000000" w:rsidRPr="00000000" w14:paraId="000002C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2C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екзамен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C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Liberation Serif" w:cs="Liberation Serif" w:eastAsia="Liberation Serif" w:hAnsi="Liberation Serif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color w:val="000000"/>
                <w:sz w:val="24"/>
                <w:szCs w:val="24"/>
                <w:rtl w:val="0"/>
              </w:rPr>
              <w:t xml:space="preserve">ОК 13</w:t>
            </w:r>
          </w:p>
        </w:tc>
        <w:tc>
          <w:tcPr/>
          <w:p w:rsidR="00000000" w:rsidDel="00000000" w:rsidP="00000000" w:rsidRDefault="00000000" w:rsidRPr="00000000" w14:paraId="000002C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Проєктування об’єктів графічного дизайну</w:t>
            </w:r>
          </w:p>
        </w:tc>
        <w:tc>
          <w:tcPr/>
          <w:p w:rsidR="00000000" w:rsidDel="00000000" w:rsidP="00000000" w:rsidRDefault="00000000" w:rsidRPr="00000000" w14:paraId="000002C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2C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залік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Liberation Serif" w:cs="Liberation Serif" w:eastAsia="Liberation Serif" w:hAnsi="Liberation Serif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color w:val="000000"/>
                <w:sz w:val="24"/>
                <w:szCs w:val="24"/>
                <w:rtl w:val="0"/>
              </w:rPr>
              <w:t xml:space="preserve">ОК 14</w:t>
            </w:r>
          </w:p>
        </w:tc>
        <w:tc>
          <w:tcPr/>
          <w:p w:rsidR="00000000" w:rsidDel="00000000" w:rsidP="00000000" w:rsidRDefault="00000000" w:rsidRPr="00000000" w14:paraId="000002D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Дизайн-графіка</w:t>
            </w:r>
          </w:p>
        </w:tc>
        <w:tc>
          <w:tcPr/>
          <w:p w:rsidR="00000000" w:rsidDel="00000000" w:rsidP="00000000" w:rsidRDefault="00000000" w:rsidRPr="00000000" w14:paraId="000002D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2D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екзамен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Liberation Serif" w:cs="Liberation Serif" w:eastAsia="Liberation Serif" w:hAnsi="Liberation Serif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color w:val="000000"/>
                <w:sz w:val="24"/>
                <w:szCs w:val="24"/>
                <w:rtl w:val="0"/>
              </w:rPr>
              <w:t xml:space="preserve">ОК 15</w:t>
            </w:r>
          </w:p>
        </w:tc>
        <w:tc>
          <w:tcPr/>
          <w:p w:rsidR="00000000" w:rsidDel="00000000" w:rsidP="00000000" w:rsidRDefault="00000000" w:rsidRPr="00000000" w14:paraId="000002D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Менеджмент у сфері послуг</w:t>
            </w:r>
          </w:p>
        </w:tc>
        <w:tc>
          <w:tcPr/>
          <w:p w:rsidR="00000000" w:rsidDel="00000000" w:rsidP="00000000" w:rsidRDefault="00000000" w:rsidRPr="00000000" w14:paraId="000002D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2D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залік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Liberation Serif" w:cs="Liberation Serif" w:eastAsia="Liberation Serif" w:hAnsi="Liberation Serif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color w:val="000000"/>
                <w:sz w:val="24"/>
                <w:szCs w:val="24"/>
                <w:rtl w:val="0"/>
              </w:rPr>
              <w:t xml:space="preserve">ОК 16</w:t>
            </w:r>
          </w:p>
        </w:tc>
        <w:tc>
          <w:tcPr/>
          <w:p w:rsidR="00000000" w:rsidDel="00000000" w:rsidP="00000000" w:rsidRDefault="00000000" w:rsidRPr="00000000" w14:paraId="000002D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Liberation Serif" w:cs="Liberation Serif" w:eastAsia="Liberation Serif" w:hAnsi="Liberation Serif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Фірмовий стиль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2D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екзамен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Liberation Serif" w:cs="Liberation Serif" w:eastAsia="Liberation Serif" w:hAnsi="Liberation Serif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color w:val="000000"/>
                <w:sz w:val="24"/>
                <w:szCs w:val="24"/>
                <w:rtl w:val="0"/>
              </w:rPr>
              <w:t xml:space="preserve">ОК 17</w:t>
            </w:r>
          </w:p>
        </w:tc>
        <w:tc>
          <w:tcPr/>
          <w:p w:rsidR="00000000" w:rsidDel="00000000" w:rsidP="00000000" w:rsidRDefault="00000000" w:rsidRPr="00000000" w14:paraId="000002D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Комп’ютерна графіка</w:t>
            </w:r>
          </w:p>
        </w:tc>
        <w:tc>
          <w:tcPr/>
          <w:p w:rsidR="00000000" w:rsidDel="00000000" w:rsidP="00000000" w:rsidRDefault="00000000" w:rsidRPr="00000000" w14:paraId="000002D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2D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залік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Liberation Serif" w:cs="Liberation Serif" w:eastAsia="Liberation Serif" w:hAnsi="Liberation Serif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color w:val="000000"/>
                <w:sz w:val="24"/>
                <w:szCs w:val="24"/>
                <w:rtl w:val="0"/>
              </w:rPr>
              <w:t xml:space="preserve">ОК 18</w:t>
            </w:r>
          </w:p>
        </w:tc>
        <w:tc>
          <w:tcPr/>
          <w:p w:rsidR="00000000" w:rsidDel="00000000" w:rsidP="00000000" w:rsidRDefault="00000000" w:rsidRPr="00000000" w14:paraId="000002E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Комплексне дизайн-проектування</w:t>
            </w:r>
          </w:p>
        </w:tc>
        <w:tc>
          <w:tcPr/>
          <w:p w:rsidR="00000000" w:rsidDel="00000000" w:rsidP="00000000" w:rsidRDefault="00000000" w:rsidRPr="00000000" w14:paraId="000002E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2E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екзамен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2E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jc w:val="right"/>
              <w:rPr>
                <w:rFonts w:ascii="Liberation Serif" w:cs="Liberation Serif" w:eastAsia="Liberation Serif" w:hAnsi="Liberation Serif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Всього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105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Liberation Serif" w:cs="Liberation Serif" w:eastAsia="Liberation Serif" w:hAnsi="Liberation Serif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color w:val="000000"/>
                <w:sz w:val="24"/>
                <w:szCs w:val="24"/>
                <w:rtl w:val="0"/>
              </w:rPr>
              <w:t xml:space="preserve">ОК 19</w:t>
            </w:r>
          </w:p>
        </w:tc>
        <w:tc>
          <w:tcPr/>
          <w:p w:rsidR="00000000" w:rsidDel="00000000" w:rsidP="00000000" w:rsidRDefault="00000000" w:rsidRPr="00000000" w14:paraId="000002E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Liberation Serif" w:cs="Liberation Serif" w:eastAsia="Liberation Serif" w:hAnsi="Liberation Serif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Навчальна практика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jc w:val="center"/>
              <w:rPr>
                <w:rFonts w:ascii="Liberation Serif" w:cs="Liberation Serif" w:eastAsia="Liberation Serif" w:hAnsi="Liberation Serif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jc w:val="center"/>
              <w:rPr>
                <w:rFonts w:ascii="Liberation Serif" w:cs="Liberation Serif" w:eastAsia="Liberation Serif" w:hAnsi="Liberation Serif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залік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Liberation Serif" w:cs="Liberation Serif" w:eastAsia="Liberation Serif" w:hAnsi="Liberation Serif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color w:val="000000"/>
                <w:sz w:val="24"/>
                <w:szCs w:val="24"/>
                <w:rtl w:val="0"/>
              </w:rPr>
              <w:t xml:space="preserve">ОК 20</w:t>
            </w:r>
          </w:p>
        </w:tc>
        <w:tc>
          <w:tcPr/>
          <w:p w:rsidR="00000000" w:rsidDel="00000000" w:rsidP="00000000" w:rsidRDefault="00000000" w:rsidRPr="00000000" w14:paraId="000002E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Liberation Serif" w:cs="Liberation Serif" w:eastAsia="Liberation Serif" w:hAnsi="Liberation Serif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Виробнича практика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jc w:val="center"/>
              <w:rPr>
                <w:rFonts w:ascii="Liberation Serif" w:cs="Liberation Serif" w:eastAsia="Liberation Serif" w:hAnsi="Liberation Serif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jc w:val="center"/>
              <w:rPr>
                <w:rFonts w:ascii="Liberation Serif" w:cs="Liberation Serif" w:eastAsia="Liberation Serif" w:hAnsi="Liberation Serif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залік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Liberation Serif" w:cs="Liberation Serif" w:eastAsia="Liberation Serif" w:hAnsi="Liberation Serif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color w:val="000000"/>
                <w:sz w:val="24"/>
                <w:szCs w:val="24"/>
                <w:rtl w:val="0"/>
              </w:rPr>
              <w:t xml:space="preserve">ОК 21</w:t>
            </w:r>
          </w:p>
        </w:tc>
        <w:tc>
          <w:tcPr/>
          <w:p w:rsidR="00000000" w:rsidDel="00000000" w:rsidP="00000000" w:rsidRDefault="00000000" w:rsidRPr="00000000" w14:paraId="000002F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Liberation Serif" w:cs="Liberation Serif" w:eastAsia="Liberation Serif" w:hAnsi="Liberation Serif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Переддипломна практика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jc w:val="center"/>
              <w:rPr>
                <w:rFonts w:ascii="Liberation Serif" w:cs="Liberation Serif" w:eastAsia="Liberation Serif" w:hAnsi="Liberation Serif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jc w:val="center"/>
              <w:rPr>
                <w:rFonts w:ascii="Liberation Serif" w:cs="Liberation Serif" w:eastAsia="Liberation Serif" w:hAnsi="Liberation Serif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залік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Liberation Serif" w:cs="Liberation Serif" w:eastAsia="Liberation Serif" w:hAnsi="Liberation Serif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color w:val="000000"/>
                <w:sz w:val="24"/>
                <w:szCs w:val="24"/>
                <w:rtl w:val="0"/>
              </w:rPr>
              <w:t xml:space="preserve">ОК 22</w:t>
            </w:r>
          </w:p>
        </w:tc>
        <w:tc>
          <w:tcPr/>
          <w:p w:rsidR="00000000" w:rsidDel="00000000" w:rsidP="00000000" w:rsidRDefault="00000000" w:rsidRPr="00000000" w14:paraId="000002F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Liberation Serif" w:cs="Liberation Serif" w:eastAsia="Liberation Serif" w:hAnsi="Liberation Serif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Дипломна бакалаврська робота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jc w:val="center"/>
              <w:rPr>
                <w:rFonts w:ascii="Liberation Serif" w:cs="Liberation Serif" w:eastAsia="Liberation Serif" w:hAnsi="Liberation Serif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jc w:val="center"/>
              <w:rPr>
                <w:rFonts w:ascii="Liberation Serif" w:cs="Liberation Serif" w:eastAsia="Liberation Serif" w:hAnsi="Liberation Serif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атестація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2F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jc w:val="right"/>
              <w:rPr>
                <w:rFonts w:ascii="Liberation Serif" w:cs="Liberation Serif" w:eastAsia="Liberation Serif" w:hAnsi="Liberation Serif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Всього циклу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jc w:val="center"/>
              <w:rPr>
                <w:rFonts w:ascii="Liberation Serif" w:cs="Liberation Serif" w:eastAsia="Liberation Serif" w:hAnsi="Liberation Serif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144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2F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jc w:val="right"/>
              <w:rPr>
                <w:rFonts w:ascii="Liberation Serif" w:cs="Liberation Serif" w:eastAsia="Liberation Serif" w:hAnsi="Liberation Serif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Загальний обсяг обов’язкових компонент: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jc w:val="center"/>
              <w:rPr>
                <w:rFonts w:ascii="Liberation Serif" w:cs="Liberation Serif" w:eastAsia="Liberation Serif" w:hAnsi="Liberation Serif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180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3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jc w:val="center"/>
              <w:rPr>
                <w:rFonts w:ascii="Liberation Serif" w:cs="Liberation Serif" w:eastAsia="Liberation Serif" w:hAnsi="Liberation Serif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Вибіркові компоненти ОПП*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0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jc w:val="center"/>
              <w:rPr>
                <w:rFonts w:ascii="Liberation Serif" w:cs="Liberation Serif" w:eastAsia="Liberation Serif" w:hAnsi="Liberation Serif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ДВВС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Liberation Serif" w:cs="Liberation Serif" w:eastAsia="Liberation Serif" w:hAnsi="Liberation Serif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Дисципліни вільного вибору студента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jc w:val="center"/>
              <w:rPr>
                <w:rFonts w:ascii="Liberation Serif" w:cs="Liberation Serif" w:eastAsia="Liberation Serif" w:hAnsi="Liberation Serif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60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jc w:val="center"/>
              <w:rPr>
                <w:rFonts w:ascii="Liberation Serif" w:cs="Liberation Serif" w:eastAsia="Liberation Serif" w:hAnsi="Liberation Serif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залік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30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jc w:val="right"/>
              <w:rPr>
                <w:rFonts w:ascii="Liberation Serif" w:cs="Liberation Serif" w:eastAsia="Liberation Serif" w:hAnsi="Liberation Serif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Загальний обсяг вибіркових компонентів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jc w:val="center"/>
              <w:rPr>
                <w:rFonts w:ascii="Liberation Serif" w:cs="Liberation Serif" w:eastAsia="Liberation Serif" w:hAnsi="Liberation Serif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60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30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jc w:val="right"/>
              <w:rPr>
                <w:rFonts w:ascii="Liberation Serif" w:cs="Liberation Serif" w:eastAsia="Liberation Serif" w:hAnsi="Liberation Serif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ЗАГАЛЬНИЙ ОБСЯГ ОСВІТНЬОЇ ПРОГРАМИ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jc w:val="center"/>
              <w:rPr>
                <w:rFonts w:ascii="Liberation Serif" w:cs="Liberation Serif" w:eastAsia="Liberation Serif" w:hAnsi="Liberation Serif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240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0" w:hanging="2"/>
        <w:rPr>
          <w:rFonts w:ascii="Times New Roman" w:cs="Times New Roman" w:eastAsia="Times New Roman" w:hAnsi="Times New Roman"/>
          <w:color w:val="000000"/>
        </w:rPr>
        <w:sectPr>
          <w:pgSz w:h="16838" w:w="11906" w:orient="portrait"/>
          <w:pgMar w:bottom="851" w:top="851" w:left="1418" w:right="851" w:header="709" w:footer="709"/>
          <w:pgNumType w:start="1"/>
        </w:sect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vertAlign w:val="superscript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– 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позакредитна дисципліна 2, 3, 4 семестр.</w:t>
      </w:r>
    </w:p>
    <w:p w:rsidR="00000000" w:rsidDel="00000000" w:rsidP="00000000" w:rsidRDefault="00000000" w:rsidRPr="00000000" w14:paraId="000003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" w:right="-284" w:hanging="3"/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2.2 Структурно-логічна схема підготовки бакалавра освітньо-професійної програми</w:t>
      </w:r>
    </w:p>
    <w:p w:rsidR="00000000" w:rsidDel="00000000" w:rsidP="00000000" w:rsidRDefault="00000000" w:rsidRPr="00000000" w14:paraId="000003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" w:right="-284" w:hanging="3"/>
        <w:jc w:val="center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«Графічний дизайн» зі спеціальності 022 Дизайн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right="-284" w:hanging="2"/>
        <w:jc w:val="center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right="-284" w:hanging="2"/>
        <w:jc w:val="center"/>
        <w:rPr>
          <w:rFonts w:ascii="Times New Roman" w:cs="Times New Roman" w:eastAsia="Times New Roman" w:hAnsi="Times New Roman"/>
          <w:color w:val="000000"/>
        </w:rPr>
        <w:sectPr>
          <w:type w:val="nextPage"/>
          <w:pgSz w:h="11906" w:w="16838" w:orient="landscape"/>
          <w:pgMar w:bottom="567" w:top="1079" w:left="851" w:right="851" w:header="709" w:footer="709"/>
        </w:sectPr>
      </w:pPr>
      <w:r w:rsidDel="00000000" w:rsidR="00000000" w:rsidRPr="00000000">
        <w:rPr>
          <w:rFonts w:ascii="Times New Roman" w:cs="Times New Roman" w:eastAsia="Times New Roman" w:hAnsi="Times New Roman"/>
          <w:color w:val="000000"/>
        </w:rPr>
        <w:pict>
          <v:shape id="_x0000_i1025" style="width:756.6pt;height:437.4pt" type="#_x0000_t75">
            <v:imagedata r:id="rId1" o:title="2 Структурно-логічна схема підготовки бакалавра ОПП Граф"/>
          </v:shape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" w:hanging="3"/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3. Форма атестації здобувачів вищої освіти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" w:hanging="3"/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923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843"/>
        <w:gridCol w:w="8080"/>
        <w:tblGridChange w:id="0">
          <w:tblGrid>
            <w:gridCol w:w="1843"/>
            <w:gridCol w:w="8080"/>
          </w:tblGrid>
        </w:tblGridChange>
      </w:tblGrid>
      <w:tr>
        <w:trPr>
          <w:cantSplit w:val="0"/>
          <w:trHeight w:val="15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Форми атестації здобувачів вищої освіти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20"/>
              </w:tabs>
              <w:spacing w:after="0" w:lineRule="auto"/>
              <w:ind w:left="0" w:hanging="2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Атестація випускника освітньо-професійної програми здійснюється у формі публічного захисту дипломної бакалаврської роботи, яка передбачає розв’язання складної спеціалізованої задачі або практичної проблеми в web-дизайні, motion-дизайні, фотовідеодизайні, дизайні фірмового стилю, графічному дизайні згідно з фаховим спрямуванням.</w:t>
            </w:r>
          </w:p>
        </w:tc>
      </w:tr>
      <w:tr>
        <w:trPr>
          <w:cantSplit w:val="0"/>
          <w:trHeight w:val="15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Документ про вищу освіту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Диплом про присудження ступеня бакалавра із присвоєнням кваліфікації: бакалавр дизайну. </w:t>
            </w:r>
          </w:p>
        </w:tc>
      </w:tr>
    </w:tbl>
    <w:p w:rsidR="00000000" w:rsidDel="00000000" w:rsidP="00000000" w:rsidRDefault="00000000" w:rsidRPr="00000000" w14:paraId="000003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hanging="2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" w:hanging="3"/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4. Матриця відповідності програмних компетентностей компонентам освітньої програми</w:t>
      </w:r>
      <w:r w:rsidDel="00000000" w:rsidR="00000000" w:rsidRPr="00000000">
        <w:rPr>
          <w:rtl w:val="0"/>
        </w:rPr>
      </w:r>
    </w:p>
    <w:tbl>
      <w:tblPr>
        <w:tblStyle w:val="Table4"/>
        <w:tblW w:w="994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54"/>
        <w:gridCol w:w="231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tblGridChange w:id="0">
          <w:tblGrid>
            <w:gridCol w:w="254"/>
            <w:gridCol w:w="231"/>
            <w:gridCol w:w="440"/>
            <w:gridCol w:w="440"/>
            <w:gridCol w:w="440"/>
            <w:gridCol w:w="440"/>
            <w:gridCol w:w="440"/>
            <w:gridCol w:w="440"/>
            <w:gridCol w:w="440"/>
            <w:gridCol w:w="440"/>
            <w:gridCol w:w="440"/>
            <w:gridCol w:w="500"/>
            <w:gridCol w:w="500"/>
            <w:gridCol w:w="500"/>
            <w:gridCol w:w="500"/>
            <w:gridCol w:w="500"/>
            <w:gridCol w:w="500"/>
            <w:gridCol w:w="500"/>
            <w:gridCol w:w="500"/>
            <w:gridCol w:w="500"/>
            <w:gridCol w:w="500"/>
            <w:gridCol w:w="500"/>
          </w:tblGrid>
        </w:tblGridChange>
      </w:tblGrid>
      <w:tr>
        <w:trPr>
          <w:cantSplit w:val="0"/>
          <w:trHeight w:val="483" w:hRule="atLeast"/>
          <w:tblHeader w:val="0"/>
        </w:trPr>
        <w:tc>
          <w:tcPr>
            <w:tcBorders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3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3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113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113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  <w:rtl w:val="0"/>
              </w:rPr>
              <w:t xml:space="preserve">ЗК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113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  <w:rtl w:val="0"/>
              </w:rPr>
              <w:t xml:space="preserve">ЗК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113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  <w:rtl w:val="0"/>
              </w:rPr>
              <w:t xml:space="preserve">ЗК 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113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  <w:rtl w:val="0"/>
              </w:rPr>
              <w:t xml:space="preserve">ЗК 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113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  <w:rtl w:val="0"/>
              </w:rPr>
              <w:t xml:space="preserve">ЗК 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113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  <w:rtl w:val="0"/>
              </w:rPr>
              <w:t xml:space="preserve">ЗК 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113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  <w:rtl w:val="0"/>
              </w:rPr>
              <w:t xml:space="preserve">ЗК 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113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  <w:rtl w:val="0"/>
              </w:rPr>
              <w:t xml:space="preserve">ЗК 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113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  <w:rtl w:val="0"/>
              </w:rPr>
              <w:t xml:space="preserve">ЗК 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113" w:hanging="2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С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  <w:rtl w:val="0"/>
              </w:rPr>
              <w:t xml:space="preserve">К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113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113" w:hanging="2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СК</w:t>
            </w:r>
          </w:p>
          <w:p w:rsidR="00000000" w:rsidDel="00000000" w:rsidP="00000000" w:rsidRDefault="00000000" w:rsidRPr="00000000" w14:paraId="000003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113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2C">
            <w:pPr>
              <w:spacing w:after="0" w:line="240" w:lineRule="auto"/>
              <w:ind w:right="-113" w:hanging="2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СК</w:t>
            </w:r>
          </w:p>
          <w:p w:rsidR="00000000" w:rsidDel="00000000" w:rsidP="00000000" w:rsidRDefault="00000000" w:rsidRPr="00000000" w14:paraId="000003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113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  <w:rtl w:val="0"/>
              </w:rPr>
              <w:t xml:space="preserve"> 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113" w:hanging="2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СК</w:t>
            </w:r>
          </w:p>
          <w:p w:rsidR="00000000" w:rsidDel="00000000" w:rsidP="00000000" w:rsidRDefault="00000000" w:rsidRPr="00000000" w14:paraId="000003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113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  <w:rtl w:val="0"/>
              </w:rPr>
              <w:t xml:space="preserve"> 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113" w:hanging="2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СК</w:t>
            </w:r>
          </w:p>
          <w:p w:rsidR="00000000" w:rsidDel="00000000" w:rsidP="00000000" w:rsidRDefault="00000000" w:rsidRPr="00000000" w14:paraId="000003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113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  <w:rtl w:val="0"/>
              </w:rPr>
              <w:t xml:space="preserve"> 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113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СК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  <w:rtl w:val="0"/>
              </w:rPr>
              <w:t xml:space="preserve">  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113" w:hanging="2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СК</w:t>
            </w:r>
          </w:p>
          <w:p w:rsidR="00000000" w:rsidDel="00000000" w:rsidP="00000000" w:rsidRDefault="00000000" w:rsidRPr="00000000" w14:paraId="000003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113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  <w:rtl w:val="0"/>
              </w:rPr>
              <w:t xml:space="preserve"> 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113" w:hanging="2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СК</w:t>
            </w:r>
          </w:p>
          <w:p w:rsidR="00000000" w:rsidDel="00000000" w:rsidP="00000000" w:rsidRDefault="00000000" w:rsidRPr="00000000" w14:paraId="000003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113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  <w:rtl w:val="0"/>
              </w:rPr>
              <w:t xml:space="preserve"> 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113" w:hanging="2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СК</w:t>
            </w:r>
          </w:p>
          <w:p w:rsidR="00000000" w:rsidDel="00000000" w:rsidP="00000000" w:rsidRDefault="00000000" w:rsidRPr="00000000" w14:paraId="000003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113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  <w:rtl w:val="0"/>
              </w:rPr>
              <w:t xml:space="preserve"> 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113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СК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  <w:rtl w:val="0"/>
              </w:rPr>
              <w:t xml:space="preserve"> 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113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СК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  <w:rtl w:val="0"/>
              </w:rPr>
              <w:t xml:space="preserve"> 11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3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  <w:rtl w:val="0"/>
              </w:rPr>
              <w:t xml:space="preserve">ОК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*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*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3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  <w:rtl w:val="0"/>
              </w:rPr>
              <w:t xml:space="preserve">ОК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*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*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3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  <w:rtl w:val="0"/>
              </w:rPr>
              <w:t xml:space="preserve">ОК 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*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*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*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*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3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  <w:rtl w:val="0"/>
              </w:rPr>
              <w:t xml:space="preserve">ОК 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3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  <w:rtl w:val="0"/>
              </w:rPr>
              <w:t xml:space="preserve">ОК 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*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*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3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  <w:rtl w:val="0"/>
              </w:rPr>
              <w:t xml:space="preserve">ОК 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*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3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  <w:rtl w:val="0"/>
              </w:rPr>
              <w:t xml:space="preserve">ОК 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*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*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*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3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  <w:rtl w:val="0"/>
              </w:rPr>
              <w:t xml:space="preserve">ОК 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*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*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3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  <w:rtl w:val="0"/>
              </w:rPr>
              <w:t xml:space="preserve">ОК 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4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  <w:rtl w:val="0"/>
              </w:rPr>
              <w:t xml:space="preserve">ОК 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*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4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  <w:rtl w:val="0"/>
              </w:rPr>
              <w:t xml:space="preserve">ОК 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*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*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" w:hRule="atLeast"/>
          <w:tblHeader w:val="0"/>
        </w:trPr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4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  <w:rtl w:val="0"/>
              </w:rPr>
              <w:t xml:space="preserve">ОК 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*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*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" w:hRule="atLeast"/>
          <w:tblHeader w:val="0"/>
        </w:trPr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4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  <w:rtl w:val="0"/>
              </w:rPr>
              <w:t xml:space="preserve">ОК 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*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*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*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*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*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" w:hRule="atLeast"/>
          <w:tblHeader w:val="0"/>
        </w:trPr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4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  <w:rtl w:val="0"/>
              </w:rPr>
              <w:t xml:space="preserve">ОК 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*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*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*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*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*</w:t>
            </w:r>
          </w:p>
        </w:tc>
      </w:tr>
      <w:tr>
        <w:trPr>
          <w:cantSplit w:val="0"/>
          <w:trHeight w:val="57" w:hRule="atLeast"/>
          <w:tblHeader w:val="0"/>
        </w:trPr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4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  <w:rtl w:val="0"/>
              </w:rPr>
              <w:t xml:space="preserve">ОК 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*</w:t>
            </w:r>
          </w:p>
        </w:tc>
      </w:tr>
      <w:tr>
        <w:trPr>
          <w:cantSplit w:val="0"/>
          <w:trHeight w:val="57" w:hRule="atLeast"/>
          <w:tblHeader w:val="0"/>
        </w:trPr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4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  <w:rtl w:val="0"/>
              </w:rPr>
              <w:t xml:space="preserve">ОК 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*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*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*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*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" w:hRule="atLeast"/>
          <w:tblHeader w:val="0"/>
        </w:trPr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4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  <w:rtl w:val="0"/>
              </w:rPr>
              <w:t xml:space="preserve">ОК 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*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*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*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4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  <w:rtl w:val="0"/>
              </w:rPr>
              <w:t xml:space="preserve">ОК 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*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*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*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4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  <w:rtl w:val="0"/>
              </w:rPr>
              <w:t xml:space="preserve">ОК 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*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*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4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  <w:rtl w:val="0"/>
              </w:rPr>
              <w:t xml:space="preserve">ОК 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*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*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*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*</w:t>
            </w:r>
          </w:p>
        </w:tc>
      </w:tr>
      <w:tr>
        <w:trPr>
          <w:cantSplit w:val="0"/>
          <w:trHeight w:val="57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4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  <w:rtl w:val="0"/>
              </w:rPr>
              <w:t xml:space="preserve">ОК 21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*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2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5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  <w:rtl w:val="0"/>
              </w:rPr>
              <w:t xml:space="preserve">ОК 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*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5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" w:hanging="3"/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  <w:sectPr>
          <w:type w:val="nextPage"/>
          <w:pgSz w:h="16838" w:w="11906" w:orient="portrait"/>
          <w:pgMar w:bottom="851" w:top="851" w:left="1134" w:right="567" w:header="709" w:footer="709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" w:hanging="3"/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5. Матриця забезпечення програмних результатів навчання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" w:hanging="3"/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відповідними компонентами освітньої програми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" w:hanging="3"/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8133.000000000003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90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tblGridChange w:id="0">
          <w:tblGrid>
            <w:gridCol w:w="590"/>
            <w:gridCol w:w="397"/>
            <w:gridCol w:w="397"/>
            <w:gridCol w:w="397"/>
            <w:gridCol w:w="397"/>
            <w:gridCol w:w="397"/>
            <w:gridCol w:w="397"/>
            <w:gridCol w:w="397"/>
            <w:gridCol w:w="397"/>
            <w:gridCol w:w="397"/>
            <w:gridCol w:w="397"/>
            <w:gridCol w:w="397"/>
            <w:gridCol w:w="397"/>
            <w:gridCol w:w="397"/>
            <w:gridCol w:w="397"/>
            <w:gridCol w:w="397"/>
            <w:gridCol w:w="397"/>
            <w:gridCol w:w="397"/>
            <w:gridCol w:w="397"/>
            <w:gridCol w:w="397"/>
          </w:tblGrid>
        </w:tblGridChange>
      </w:tblGrid>
      <w:tr>
        <w:trPr>
          <w:cantSplit w:val="1"/>
          <w:trHeight w:val="56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5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113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6"/>
                <w:szCs w:val="16"/>
                <w:rtl w:val="0"/>
              </w:rPr>
              <w:t xml:space="preserve">ПРН</w:t>
            </w:r>
          </w:p>
          <w:p w:rsidR="00000000" w:rsidDel="00000000" w:rsidP="00000000" w:rsidRDefault="00000000" w:rsidRPr="00000000" w14:paraId="000005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6"/>
                <w:szCs w:val="16"/>
                <w:rtl w:val="0"/>
              </w:rPr>
              <w:t xml:space="preserve">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6"/>
                <w:szCs w:val="16"/>
                <w:rtl w:val="0"/>
              </w:rPr>
              <w:t xml:space="preserve">ПРН</w:t>
            </w:r>
          </w:p>
          <w:p w:rsidR="00000000" w:rsidDel="00000000" w:rsidP="00000000" w:rsidRDefault="00000000" w:rsidRPr="00000000" w14:paraId="000005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6"/>
                <w:szCs w:val="16"/>
                <w:rtl w:val="0"/>
              </w:rPr>
              <w:t xml:space="preserve">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6"/>
                <w:szCs w:val="16"/>
                <w:rtl w:val="0"/>
              </w:rPr>
              <w:t xml:space="preserve">ПРН</w:t>
            </w:r>
          </w:p>
          <w:p w:rsidR="00000000" w:rsidDel="00000000" w:rsidP="00000000" w:rsidRDefault="00000000" w:rsidRPr="00000000" w14:paraId="000005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6"/>
                <w:szCs w:val="16"/>
                <w:rtl w:val="0"/>
              </w:rPr>
              <w:t xml:space="preserve"> 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6"/>
                <w:szCs w:val="16"/>
                <w:rtl w:val="0"/>
              </w:rPr>
              <w:t xml:space="preserve">ПРН</w:t>
            </w:r>
          </w:p>
          <w:p w:rsidR="00000000" w:rsidDel="00000000" w:rsidP="00000000" w:rsidRDefault="00000000" w:rsidRPr="00000000" w14:paraId="000005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6"/>
                <w:szCs w:val="16"/>
                <w:rtl w:val="0"/>
              </w:rPr>
              <w:t xml:space="preserve"> 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6"/>
                <w:szCs w:val="16"/>
                <w:rtl w:val="0"/>
              </w:rPr>
              <w:t xml:space="preserve">ПРН</w:t>
            </w:r>
          </w:p>
          <w:p w:rsidR="00000000" w:rsidDel="00000000" w:rsidP="00000000" w:rsidRDefault="00000000" w:rsidRPr="00000000" w14:paraId="000005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6"/>
                <w:szCs w:val="16"/>
                <w:rtl w:val="0"/>
              </w:rPr>
              <w:t xml:space="preserve"> 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6"/>
                <w:szCs w:val="16"/>
                <w:rtl w:val="0"/>
              </w:rPr>
              <w:t xml:space="preserve">ПРН</w:t>
            </w:r>
          </w:p>
          <w:p w:rsidR="00000000" w:rsidDel="00000000" w:rsidP="00000000" w:rsidRDefault="00000000" w:rsidRPr="00000000" w14:paraId="000005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6"/>
                <w:szCs w:val="16"/>
                <w:rtl w:val="0"/>
              </w:rPr>
              <w:t xml:space="preserve"> 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6"/>
                <w:szCs w:val="16"/>
                <w:rtl w:val="0"/>
              </w:rPr>
              <w:t xml:space="preserve">ПРН</w:t>
            </w:r>
          </w:p>
          <w:p w:rsidR="00000000" w:rsidDel="00000000" w:rsidP="00000000" w:rsidRDefault="00000000" w:rsidRPr="00000000" w14:paraId="000005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6"/>
                <w:szCs w:val="16"/>
                <w:rtl w:val="0"/>
              </w:rPr>
              <w:t xml:space="preserve"> 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6"/>
                <w:szCs w:val="16"/>
                <w:rtl w:val="0"/>
              </w:rPr>
              <w:t xml:space="preserve">ПРН</w:t>
            </w:r>
          </w:p>
          <w:p w:rsidR="00000000" w:rsidDel="00000000" w:rsidP="00000000" w:rsidRDefault="00000000" w:rsidRPr="00000000" w14:paraId="000005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6"/>
                <w:szCs w:val="16"/>
                <w:rtl w:val="0"/>
              </w:rPr>
              <w:t xml:space="preserve"> 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6"/>
                <w:szCs w:val="16"/>
                <w:rtl w:val="0"/>
              </w:rPr>
              <w:t xml:space="preserve">ПРН</w:t>
            </w:r>
          </w:p>
          <w:p w:rsidR="00000000" w:rsidDel="00000000" w:rsidP="00000000" w:rsidRDefault="00000000" w:rsidRPr="00000000" w14:paraId="000005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6"/>
                <w:szCs w:val="16"/>
                <w:rtl w:val="0"/>
              </w:rPr>
              <w:t xml:space="preserve"> 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6"/>
                <w:szCs w:val="16"/>
                <w:rtl w:val="0"/>
              </w:rPr>
              <w:t xml:space="preserve">ПРН 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6"/>
                <w:szCs w:val="16"/>
                <w:rtl w:val="0"/>
              </w:rPr>
              <w:t xml:space="preserve">ПРН 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6"/>
                <w:szCs w:val="16"/>
                <w:rtl w:val="0"/>
              </w:rPr>
              <w:t xml:space="preserve">ПРН 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6"/>
                <w:szCs w:val="16"/>
                <w:rtl w:val="0"/>
              </w:rPr>
              <w:t xml:space="preserve">ПРН 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6"/>
                <w:szCs w:val="16"/>
                <w:rtl w:val="0"/>
              </w:rPr>
              <w:t xml:space="preserve">ПРН 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6"/>
                <w:szCs w:val="16"/>
                <w:rtl w:val="0"/>
              </w:rPr>
              <w:t xml:space="preserve">ПРН 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6"/>
                <w:szCs w:val="16"/>
                <w:rtl w:val="0"/>
              </w:rPr>
              <w:t xml:space="preserve">ПРН 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6"/>
                <w:szCs w:val="16"/>
                <w:rtl w:val="0"/>
              </w:rPr>
              <w:t xml:space="preserve">ПРН 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6"/>
                <w:szCs w:val="16"/>
                <w:rtl w:val="0"/>
              </w:rPr>
              <w:t xml:space="preserve">ПРН 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6"/>
                <w:szCs w:val="16"/>
                <w:rtl w:val="0"/>
              </w:rPr>
              <w:t xml:space="preserve">ПРН 19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5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right="-113" w:hanging="140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  <w:rtl w:val="0"/>
              </w:rPr>
              <w:t xml:space="preserve">ОК</w:t>
            </w:r>
          </w:p>
          <w:p w:rsidR="00000000" w:rsidDel="00000000" w:rsidP="00000000" w:rsidRDefault="00000000" w:rsidRPr="00000000" w14:paraId="000005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right="-113" w:hanging="140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*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5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right="-113" w:hanging="140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  <w:rtl w:val="0"/>
              </w:rPr>
              <w:t xml:space="preserve">ОК</w:t>
            </w:r>
          </w:p>
          <w:p w:rsidR="00000000" w:rsidDel="00000000" w:rsidP="00000000" w:rsidRDefault="00000000" w:rsidRPr="00000000" w14:paraId="000005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right="-113" w:hanging="140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*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5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right="-113" w:hanging="140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  <w:rtl w:val="0"/>
              </w:rPr>
              <w:t xml:space="preserve">ОК</w:t>
            </w:r>
          </w:p>
          <w:p w:rsidR="00000000" w:rsidDel="00000000" w:rsidP="00000000" w:rsidRDefault="00000000" w:rsidRPr="00000000" w14:paraId="000005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right="-113" w:hanging="140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5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right="-113" w:hanging="140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  <w:rtl w:val="0"/>
              </w:rPr>
              <w:t xml:space="preserve">ОК</w:t>
            </w:r>
          </w:p>
          <w:p w:rsidR="00000000" w:rsidDel="00000000" w:rsidP="00000000" w:rsidRDefault="00000000" w:rsidRPr="00000000" w14:paraId="000005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right="-113" w:hanging="140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*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5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right="-113" w:hanging="140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  <w:rtl w:val="0"/>
              </w:rPr>
              <w:t xml:space="preserve">ОК</w:t>
            </w:r>
          </w:p>
          <w:p w:rsidR="00000000" w:rsidDel="00000000" w:rsidP="00000000" w:rsidRDefault="00000000" w:rsidRPr="00000000" w14:paraId="000005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right="-113" w:hanging="140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5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right="-113" w:hanging="140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  <w:rtl w:val="0"/>
              </w:rPr>
              <w:t xml:space="preserve">ОК</w:t>
            </w:r>
          </w:p>
          <w:p w:rsidR="00000000" w:rsidDel="00000000" w:rsidP="00000000" w:rsidRDefault="00000000" w:rsidRPr="00000000" w14:paraId="000005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right="-113" w:hanging="140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5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right="-113" w:hanging="140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  <w:rtl w:val="0"/>
              </w:rPr>
              <w:t xml:space="preserve">ОК</w:t>
            </w:r>
          </w:p>
          <w:p w:rsidR="00000000" w:rsidDel="00000000" w:rsidP="00000000" w:rsidRDefault="00000000" w:rsidRPr="00000000" w14:paraId="000005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right="-113" w:hanging="140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*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*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5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right="-113" w:hanging="140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  <w:rtl w:val="0"/>
              </w:rPr>
              <w:t xml:space="preserve">ОК</w:t>
            </w:r>
          </w:p>
          <w:p w:rsidR="00000000" w:rsidDel="00000000" w:rsidP="00000000" w:rsidRDefault="00000000" w:rsidRPr="00000000" w14:paraId="000005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right="-113" w:hanging="140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*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*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*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5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right="-113" w:hanging="140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  <w:rtl w:val="0"/>
              </w:rPr>
              <w:t xml:space="preserve">ОК</w:t>
            </w:r>
          </w:p>
          <w:p w:rsidR="00000000" w:rsidDel="00000000" w:rsidP="00000000" w:rsidRDefault="00000000" w:rsidRPr="00000000" w14:paraId="000005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right="-113" w:hanging="140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*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5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right="-113" w:hanging="140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  <w:rtl w:val="0"/>
              </w:rPr>
              <w:t xml:space="preserve">ОК</w:t>
            </w:r>
          </w:p>
          <w:p w:rsidR="00000000" w:rsidDel="00000000" w:rsidP="00000000" w:rsidRDefault="00000000" w:rsidRPr="00000000" w14:paraId="000005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right="-113" w:hanging="140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*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*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*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6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right="-113" w:hanging="140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  <w:rtl w:val="0"/>
              </w:rPr>
              <w:t xml:space="preserve">ОК</w:t>
            </w:r>
          </w:p>
          <w:p w:rsidR="00000000" w:rsidDel="00000000" w:rsidP="00000000" w:rsidRDefault="00000000" w:rsidRPr="00000000" w14:paraId="000006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right="-113" w:hanging="140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*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*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*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*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*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*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*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6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right="-113" w:hanging="140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  <w:rtl w:val="0"/>
              </w:rPr>
              <w:t xml:space="preserve">ОК</w:t>
            </w:r>
          </w:p>
          <w:p w:rsidR="00000000" w:rsidDel="00000000" w:rsidP="00000000" w:rsidRDefault="00000000" w:rsidRPr="00000000" w14:paraId="000006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right="-113" w:hanging="140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*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6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right="-113" w:hanging="140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  <w:rtl w:val="0"/>
              </w:rPr>
              <w:t xml:space="preserve">ОК</w:t>
            </w:r>
          </w:p>
          <w:p w:rsidR="00000000" w:rsidDel="00000000" w:rsidP="00000000" w:rsidRDefault="00000000" w:rsidRPr="00000000" w14:paraId="000006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right="-113" w:hanging="140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*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*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*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*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*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*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6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right="-113" w:hanging="140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  <w:rtl w:val="0"/>
              </w:rPr>
              <w:t xml:space="preserve">ОК</w:t>
            </w:r>
          </w:p>
          <w:p w:rsidR="00000000" w:rsidDel="00000000" w:rsidP="00000000" w:rsidRDefault="00000000" w:rsidRPr="00000000" w14:paraId="000006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right="-113" w:hanging="140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*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*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*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6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right="-113" w:hanging="140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  <w:rtl w:val="0"/>
              </w:rPr>
              <w:t xml:space="preserve">ОК</w:t>
            </w:r>
          </w:p>
          <w:p w:rsidR="00000000" w:rsidDel="00000000" w:rsidP="00000000" w:rsidRDefault="00000000" w:rsidRPr="00000000" w14:paraId="000006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right="-113" w:hanging="140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*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*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6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right="-113" w:hanging="140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  <w:rtl w:val="0"/>
              </w:rPr>
              <w:t xml:space="preserve">ОК</w:t>
            </w:r>
          </w:p>
          <w:p w:rsidR="00000000" w:rsidDel="00000000" w:rsidP="00000000" w:rsidRDefault="00000000" w:rsidRPr="00000000" w14:paraId="000006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right="-113" w:hanging="140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*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*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*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*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*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6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right="-113" w:hanging="140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  <w:rtl w:val="0"/>
              </w:rPr>
              <w:t xml:space="preserve">ОК</w:t>
            </w:r>
          </w:p>
          <w:p w:rsidR="00000000" w:rsidDel="00000000" w:rsidP="00000000" w:rsidRDefault="00000000" w:rsidRPr="00000000" w14:paraId="000006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right="-113" w:hanging="140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*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*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6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right="-113" w:hanging="140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  <w:rtl w:val="0"/>
              </w:rPr>
              <w:t xml:space="preserve">ОК</w:t>
            </w:r>
          </w:p>
          <w:p w:rsidR="00000000" w:rsidDel="00000000" w:rsidP="00000000" w:rsidRDefault="00000000" w:rsidRPr="00000000" w14:paraId="000006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right="-113" w:hanging="140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*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*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*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*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*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*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*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*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*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*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*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6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right="-113" w:hanging="140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  <w:rtl w:val="0"/>
              </w:rPr>
              <w:t xml:space="preserve">ОК</w:t>
            </w:r>
          </w:p>
          <w:p w:rsidR="00000000" w:rsidDel="00000000" w:rsidP="00000000" w:rsidRDefault="00000000" w:rsidRPr="00000000" w14:paraId="000006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right="-113" w:hanging="140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  <w:rtl w:val="0"/>
              </w:rPr>
              <w:t xml:space="preserve">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*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bookmarkStart w:colFirst="0" w:colLast="0" w:name="_heading=h.1fob9te" w:id="1"/>
            <w:bookmarkEnd w:id="1"/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*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6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right="-113" w:hanging="140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  <w:rtl w:val="0"/>
              </w:rPr>
              <w:t xml:space="preserve">ОК</w:t>
            </w:r>
          </w:p>
          <w:p w:rsidR="00000000" w:rsidDel="00000000" w:rsidP="00000000" w:rsidRDefault="00000000" w:rsidRPr="00000000" w14:paraId="000006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right="-113" w:hanging="140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  <w:rtl w:val="0"/>
              </w:rPr>
              <w:t xml:space="preserve">20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*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*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*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6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right="-113" w:hanging="140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  <w:rtl w:val="0"/>
              </w:rPr>
              <w:t xml:space="preserve">ОК</w:t>
            </w:r>
          </w:p>
          <w:p w:rsidR="00000000" w:rsidDel="00000000" w:rsidP="00000000" w:rsidRDefault="00000000" w:rsidRPr="00000000" w14:paraId="000006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right="-113" w:hanging="140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  <w:rtl w:val="0"/>
              </w:rPr>
              <w:t xml:space="preserve">21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*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*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6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right="-113" w:hanging="140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  <w:rtl w:val="0"/>
              </w:rPr>
              <w:t xml:space="preserve">ОК</w:t>
            </w:r>
          </w:p>
          <w:p w:rsidR="00000000" w:rsidDel="00000000" w:rsidP="00000000" w:rsidRDefault="00000000" w:rsidRPr="00000000" w14:paraId="000006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right="-113" w:hanging="140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  <w:rtl w:val="0"/>
              </w:rPr>
              <w:t xml:space="preserve">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*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*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*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*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7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hanging="2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sectPr>
      <w:type w:val="nextPage"/>
      <w:pgSz w:h="16838" w:w="11906" w:orient="portrait"/>
      <w:pgMar w:bottom="851" w:top="851" w:left="1134" w:right="567" w:header="709" w:footer="709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Arial"/>
  <w:font w:name="Cambria"/>
  <w:font w:name="Georgia"/>
  <w:font w:name="Quattrocento Sans">
    <w:embedRegular w:fontKey="{00000000-0000-0000-0000-000000000000}" r:id="rId2" w:subsetted="0"/>
    <w:embedBold w:fontKey="{00000000-0000-0000-0000-000000000000}" r:id="rId3" w:subsetted="0"/>
    <w:embedItalic w:fontKey="{00000000-0000-0000-0000-000000000000}" r:id="rId4" w:subsetted="0"/>
    <w:embedBoldItalic w:fontKey="{00000000-0000-0000-0000-000000000000}" r:id="rId5" w:subsetted="0"/>
  </w:font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0" w:line="240" w:lineRule="auto"/>
      <w:ind w:left="1620" w:hanging="360"/>
      <w:jc w:val="center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spacing w:after="60" w:before="240" w:line="240" w:lineRule="auto"/>
      <w:ind w:left="1620" w:hanging="360"/>
    </w:pPr>
    <w:rPr>
      <w:rFonts w:ascii="Arial" w:cs="Arial" w:eastAsia="Arial" w:hAnsi="Arial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200" w:line="240" w:lineRule="auto"/>
      <w:ind w:left="1620" w:hanging="360"/>
    </w:pPr>
    <w:rPr>
      <w:rFonts w:ascii="Cambria" w:cs="Cambria" w:eastAsia="Cambria" w:hAnsi="Cambria"/>
      <w:b w:val="1"/>
      <w:color w:val="4f81bd"/>
      <w:sz w:val="20"/>
      <w:szCs w:val="20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200" w:line="240" w:lineRule="auto"/>
      <w:ind w:left="1620" w:hanging="360"/>
    </w:pPr>
    <w:rPr>
      <w:rFonts w:ascii="Cambria" w:cs="Cambria" w:eastAsia="Cambria" w:hAnsi="Cambria"/>
      <w:b w:val="1"/>
      <w:i w:val="1"/>
      <w:color w:val="4f81bd"/>
      <w:sz w:val="20"/>
      <w:szCs w:val="20"/>
    </w:rPr>
  </w:style>
  <w:style w:type="paragraph" w:styleId="Heading5">
    <w:name w:val="heading 5"/>
    <w:basedOn w:val="Normal"/>
    <w:next w:val="Normal"/>
    <w:pPr>
      <w:keepNext w:val="1"/>
      <w:widowControl w:val="0"/>
      <w:spacing w:after="0" w:line="240" w:lineRule="auto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6">
    <w:name w:val="heading 6"/>
    <w:basedOn w:val="Normal"/>
    <w:next w:val="Normal"/>
    <w:pPr>
      <w:keepNext w:val="1"/>
      <w:widowControl w:val="0"/>
      <w:spacing w:after="0" w:line="240" w:lineRule="auto"/>
    </w:pPr>
    <w:rPr>
      <w:rFonts w:ascii="Times New Roman" w:cs="Times New Roman" w:eastAsia="Times New Roman" w:hAnsi="Times New Roman"/>
      <w:b w:val="1"/>
      <w:sz w:val="16"/>
      <w:szCs w:val="16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0" w:line="240" w:lineRule="auto"/>
      <w:ind w:left="1620" w:hanging="360"/>
      <w:jc w:val="center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spacing w:after="60" w:before="240" w:line="240" w:lineRule="auto"/>
      <w:ind w:left="1620" w:hanging="360"/>
    </w:pPr>
    <w:rPr>
      <w:rFonts w:ascii="Arial" w:cs="Arial" w:eastAsia="Arial" w:hAnsi="Arial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200" w:line="240" w:lineRule="auto"/>
      <w:ind w:left="1620" w:hanging="360"/>
    </w:pPr>
    <w:rPr>
      <w:rFonts w:ascii="Cambria" w:cs="Cambria" w:eastAsia="Cambria" w:hAnsi="Cambria"/>
      <w:b w:val="1"/>
      <w:color w:val="4f81bd"/>
      <w:sz w:val="20"/>
      <w:szCs w:val="20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200" w:line="240" w:lineRule="auto"/>
      <w:ind w:left="1620" w:hanging="360"/>
    </w:pPr>
    <w:rPr>
      <w:rFonts w:ascii="Cambria" w:cs="Cambria" w:eastAsia="Cambria" w:hAnsi="Cambria"/>
      <w:b w:val="1"/>
      <w:i w:val="1"/>
      <w:color w:val="4f81bd"/>
      <w:sz w:val="20"/>
      <w:szCs w:val="20"/>
    </w:rPr>
  </w:style>
  <w:style w:type="paragraph" w:styleId="Heading5">
    <w:name w:val="heading 5"/>
    <w:basedOn w:val="Normal"/>
    <w:next w:val="Normal"/>
    <w:pPr>
      <w:keepNext w:val="1"/>
      <w:widowControl w:val="0"/>
      <w:spacing w:after="0" w:line="240" w:lineRule="auto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6">
    <w:name w:val="heading 6"/>
    <w:basedOn w:val="Normal"/>
    <w:next w:val="Normal"/>
    <w:pPr>
      <w:keepNext w:val="1"/>
      <w:widowControl w:val="0"/>
      <w:spacing w:after="0" w:line="240" w:lineRule="auto"/>
    </w:pPr>
    <w:rPr>
      <w:rFonts w:ascii="Times New Roman" w:cs="Times New Roman" w:eastAsia="Times New Roman" w:hAnsi="Times New Roman"/>
      <w:b w:val="1"/>
      <w:sz w:val="16"/>
      <w:szCs w:val="16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0" w:default="1">
    <w:name w:val="Normal"/>
    <w:rsid w:val="004D1496"/>
    <w:pPr>
      <w:suppressAutoHyphens w:val="1"/>
      <w:spacing w:after="200" w:line="276" w:lineRule="auto"/>
      <w:ind w:left="-1" w:leftChars="-1" w:hanging="1" w:hangingChars="1"/>
      <w:textDirection w:val="btLr"/>
      <w:textAlignment w:val="top"/>
      <w:outlineLvl w:val="0"/>
    </w:pPr>
    <w:rPr>
      <w:position w:val="-1"/>
      <w:sz w:val="22"/>
      <w:szCs w:val="22"/>
      <w:lang w:eastAsia="en-US" w:val="ru-RU"/>
    </w:rPr>
  </w:style>
  <w:style w:type="paragraph" w:styleId="1">
    <w:name w:val="heading 1"/>
    <w:basedOn w:val="a0"/>
    <w:next w:val="a0"/>
    <w:rsid w:val="004D1496"/>
    <w:pPr>
      <w:keepNext w:val="1"/>
      <w:tabs>
        <w:tab w:val="num" w:pos="1620"/>
      </w:tabs>
      <w:suppressAutoHyphens w:val="0"/>
      <w:spacing w:after="0" w:line="240" w:lineRule="auto"/>
      <w:ind w:left="1620" w:hanging="360"/>
      <w:jc w:val="center"/>
    </w:pPr>
    <w:rPr>
      <w:rFonts w:ascii="Times New Roman" w:eastAsia="Times New Roman" w:hAnsi="Times New Roman"/>
      <w:b w:val="1"/>
      <w:bCs w:val="1"/>
      <w:sz w:val="24"/>
      <w:szCs w:val="24"/>
      <w:lang w:eastAsia="ar-SA"/>
    </w:rPr>
  </w:style>
  <w:style w:type="paragraph" w:styleId="2">
    <w:name w:val="heading 2"/>
    <w:basedOn w:val="a0"/>
    <w:next w:val="a0"/>
    <w:rsid w:val="004D1496"/>
    <w:pPr>
      <w:keepNext w:val="1"/>
      <w:tabs>
        <w:tab w:val="num" w:pos="1620"/>
      </w:tabs>
      <w:suppressAutoHyphens w:val="0"/>
      <w:spacing w:after="60" w:before="240" w:line="240" w:lineRule="auto"/>
      <w:ind w:left="1620" w:hanging="360"/>
      <w:outlineLvl w:val="1"/>
    </w:pPr>
    <w:rPr>
      <w:rFonts w:ascii="Arial" w:eastAsia="Times New Roman" w:hAnsi="Arial"/>
      <w:b w:val="1"/>
      <w:bCs w:val="1"/>
      <w:i w:val="1"/>
      <w:iCs w:val="1"/>
      <w:sz w:val="28"/>
      <w:szCs w:val="28"/>
      <w:lang w:eastAsia="ar-SA"/>
    </w:rPr>
  </w:style>
  <w:style w:type="paragraph" w:styleId="3">
    <w:name w:val="heading 3"/>
    <w:basedOn w:val="a0"/>
    <w:next w:val="a0"/>
    <w:rsid w:val="004D1496"/>
    <w:pPr>
      <w:keepNext w:val="1"/>
      <w:keepLines w:val="1"/>
      <w:tabs>
        <w:tab w:val="num" w:pos="1620"/>
      </w:tabs>
      <w:suppressAutoHyphens w:val="0"/>
      <w:spacing w:after="0" w:before="200" w:line="240" w:lineRule="auto"/>
      <w:ind w:left="1620" w:hanging="360"/>
      <w:outlineLvl w:val="2"/>
    </w:pPr>
    <w:rPr>
      <w:rFonts w:ascii="Cambria" w:eastAsia="MS ????" w:hAnsi="Cambria"/>
      <w:b w:val="1"/>
      <w:bCs w:val="1"/>
      <w:color w:val="4f81bd"/>
      <w:sz w:val="20"/>
      <w:szCs w:val="20"/>
      <w:lang w:eastAsia="ar-SA"/>
    </w:rPr>
  </w:style>
  <w:style w:type="paragraph" w:styleId="4">
    <w:name w:val="heading 4"/>
    <w:basedOn w:val="a0"/>
    <w:next w:val="a0"/>
    <w:rsid w:val="004D1496"/>
    <w:pPr>
      <w:keepNext w:val="1"/>
      <w:keepLines w:val="1"/>
      <w:tabs>
        <w:tab w:val="num" w:pos="1620"/>
      </w:tabs>
      <w:suppressAutoHyphens w:val="0"/>
      <w:spacing w:after="0" w:before="200" w:line="240" w:lineRule="auto"/>
      <w:ind w:left="1620" w:hanging="360"/>
      <w:outlineLvl w:val="3"/>
    </w:pPr>
    <w:rPr>
      <w:rFonts w:ascii="Cambria" w:eastAsia="MS ????" w:hAnsi="Cambria"/>
      <w:b w:val="1"/>
      <w:bCs w:val="1"/>
      <w:i w:val="1"/>
      <w:iCs w:val="1"/>
      <w:color w:val="4f81bd"/>
      <w:sz w:val="20"/>
      <w:szCs w:val="20"/>
      <w:lang w:eastAsia="ar-SA"/>
    </w:rPr>
  </w:style>
  <w:style w:type="paragraph" w:styleId="5">
    <w:name w:val="heading 5"/>
    <w:basedOn w:val="a0"/>
    <w:next w:val="a0"/>
    <w:rsid w:val="004D1496"/>
    <w:pPr>
      <w:keepNext w:val="1"/>
      <w:widowControl w:val="0"/>
      <w:spacing w:after="0" w:line="240" w:lineRule="auto"/>
      <w:outlineLvl w:val="4"/>
    </w:pPr>
    <w:rPr>
      <w:rFonts w:ascii="Times New Roman" w:hAnsi="Times New Roman"/>
      <w:b w:val="1"/>
      <w:bCs w:val="1"/>
      <w:sz w:val="36"/>
      <w:szCs w:val="36"/>
    </w:rPr>
  </w:style>
  <w:style w:type="paragraph" w:styleId="6">
    <w:name w:val="heading 6"/>
    <w:basedOn w:val="a0"/>
    <w:next w:val="a0"/>
    <w:rsid w:val="004D1496"/>
    <w:pPr>
      <w:keepNext w:val="1"/>
      <w:widowControl w:val="0"/>
      <w:spacing w:after="0" w:line="240" w:lineRule="auto"/>
      <w:outlineLvl w:val="5"/>
    </w:pPr>
    <w:rPr>
      <w:rFonts w:ascii="Times New Roman" w:hAnsi="Times New Roman"/>
      <w:b w:val="1"/>
      <w:bCs w:val="1"/>
      <w:sz w:val="16"/>
      <w:szCs w:val="16"/>
    </w:rPr>
  </w:style>
  <w:style w:type="paragraph" w:styleId="7">
    <w:name w:val="heading 7"/>
    <w:basedOn w:val="a0"/>
    <w:next w:val="a0"/>
    <w:rsid w:val="004D1496"/>
    <w:pPr>
      <w:keepNext w:val="1"/>
      <w:keepLines w:val="1"/>
      <w:spacing w:after="0" w:before="200"/>
      <w:outlineLvl w:val="6"/>
    </w:pPr>
    <w:rPr>
      <w:rFonts w:ascii="Calibri Light" w:hAnsi="Calibri Light"/>
      <w:i w:val="1"/>
      <w:iCs w:val="1"/>
      <w:color w:val="404040"/>
      <w:sz w:val="20"/>
      <w:szCs w:val="20"/>
    </w:rPr>
  </w:style>
  <w:style w:type="paragraph" w:styleId="8">
    <w:name w:val="heading 8"/>
    <w:basedOn w:val="a0"/>
    <w:next w:val="a0"/>
    <w:rsid w:val="004D1496"/>
    <w:pPr>
      <w:keepNext w:val="1"/>
      <w:keepLines w:val="1"/>
      <w:spacing w:after="0" w:before="200"/>
      <w:outlineLvl w:val="7"/>
    </w:pPr>
    <w:rPr>
      <w:rFonts w:ascii="Calibri Light" w:hAnsi="Calibri Light"/>
      <w:color w:val="404040"/>
      <w:sz w:val="20"/>
      <w:szCs w:val="20"/>
    </w:rPr>
  </w:style>
  <w:style w:type="character" w:styleId="a1" w:default="1">
    <w:name w:val="Default Paragraph Font"/>
    <w:uiPriority w:val="1"/>
    <w:semiHidden w:val="1"/>
    <w:unhideWhenUsed w:val="1"/>
  </w:style>
  <w:style w:type="table" w:styleId="a2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3" w:default="1">
    <w:name w:val="No List"/>
    <w:uiPriority w:val="99"/>
    <w:semiHidden w:val="1"/>
    <w:unhideWhenUsed w:val="1"/>
  </w:style>
  <w:style w:type="table" w:styleId="TableNormal" w:customStyle="1">
    <w:name w:val="Table Normal"/>
    <w:rsid w:val="004D1496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4">
    <w:name w:val="Title"/>
    <w:basedOn w:val="a0"/>
    <w:next w:val="a0"/>
    <w:rsid w:val="004D1496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60" w:customStyle="1">
    <w:name w:val="Основной шрифт абзаца;Знак Знак6 Знак Знак Знак Знак Знак Знак Знак Знак Знак Знак"/>
    <w:rsid w:val="004D1496"/>
    <w:rPr>
      <w:w w:val="100"/>
      <w:position w:val="-1"/>
      <w:effect w:val="none"/>
      <w:vertAlign w:val="baseline"/>
      <w:cs w:val="0"/>
      <w:em w:val="none"/>
    </w:rPr>
  </w:style>
  <w:style w:type="paragraph" w:styleId="a5">
    <w:name w:val="List Paragraph"/>
    <w:basedOn w:val="a0"/>
    <w:rsid w:val="004D1496"/>
    <w:pPr>
      <w:ind w:left="708"/>
    </w:pPr>
  </w:style>
  <w:style w:type="character" w:styleId="a6">
    <w:name w:val="Hyperlink"/>
    <w:rsid w:val="004D1496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10" w:customStyle="1">
    <w:name w:val="Заголовок 1 Знак"/>
    <w:rsid w:val="004D1496"/>
    <w:rPr>
      <w:rFonts w:ascii="Times New Roman" w:cs="Calibri" w:eastAsia="Times New Roman" w:hAnsi="Times New Roman"/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ar-SA"/>
    </w:rPr>
  </w:style>
  <w:style w:type="character" w:styleId="20" w:customStyle="1">
    <w:name w:val="Заголовок 2 Знак"/>
    <w:rsid w:val="004D1496"/>
    <w:rPr>
      <w:rFonts w:ascii="Arial" w:cs="Calibri" w:eastAsia="Times New Roman" w:hAnsi="Arial"/>
      <w:b w:val="1"/>
      <w:bCs w:val="1"/>
      <w:i w:val="1"/>
      <w:iCs w:val="1"/>
      <w:w w:val="100"/>
      <w:position w:val="-1"/>
      <w:sz w:val="28"/>
      <w:szCs w:val="28"/>
      <w:effect w:val="none"/>
      <w:vertAlign w:val="baseline"/>
      <w:cs w:val="0"/>
      <w:em w:val="none"/>
      <w:lang w:bidi="ar-SA" w:eastAsia="ar-SA" w:val="ru-RU"/>
    </w:rPr>
  </w:style>
  <w:style w:type="character" w:styleId="30" w:customStyle="1">
    <w:name w:val="Заголовок 3 Знак"/>
    <w:rsid w:val="004D1496"/>
    <w:rPr>
      <w:rFonts w:ascii="Cambria" w:cs="Calibri" w:eastAsia="MS ????" w:hAnsi="Cambria"/>
      <w:b w:val="1"/>
      <w:bCs w:val="1"/>
      <w:color w:val="4f81bd"/>
      <w:w w:val="100"/>
      <w:position w:val="-1"/>
      <w:sz w:val="20"/>
      <w:szCs w:val="20"/>
      <w:effect w:val="none"/>
      <w:vertAlign w:val="baseline"/>
      <w:cs w:val="0"/>
      <w:em w:val="none"/>
      <w:lang w:bidi="ar-SA" w:eastAsia="ar-SA" w:val="ru-RU"/>
    </w:rPr>
  </w:style>
  <w:style w:type="character" w:styleId="40" w:customStyle="1">
    <w:name w:val="Заголовок 4 Знак"/>
    <w:rsid w:val="004D1496"/>
    <w:rPr>
      <w:rFonts w:ascii="Cambria" w:cs="Calibri" w:eastAsia="MS ????" w:hAnsi="Cambria"/>
      <w:b w:val="1"/>
      <w:bCs w:val="1"/>
      <w:i w:val="1"/>
      <w:iCs w:val="1"/>
      <w:color w:val="4f81bd"/>
      <w:w w:val="100"/>
      <w:position w:val="-1"/>
      <w:sz w:val="20"/>
      <w:szCs w:val="20"/>
      <w:effect w:val="none"/>
      <w:vertAlign w:val="baseline"/>
      <w:cs w:val="0"/>
      <w:em w:val="none"/>
      <w:lang w:bidi="ar-SA" w:eastAsia="ar-SA" w:val="ru-RU"/>
    </w:rPr>
  </w:style>
  <w:style w:type="character" w:styleId="50" w:customStyle="1">
    <w:name w:val="Заголовок 5 Знак"/>
    <w:rsid w:val="004D1496"/>
    <w:rPr>
      <w:rFonts w:ascii="Times New Roman" w:cs="Times New Roman" w:hAnsi="Times New Roman"/>
      <w:b w:val="1"/>
      <w:bCs w:val="1"/>
      <w:w w:val="100"/>
      <w:position w:val="-1"/>
      <w:sz w:val="36"/>
      <w:szCs w:val="36"/>
      <w:effect w:val="none"/>
      <w:vertAlign w:val="baseline"/>
      <w:cs w:val="0"/>
      <w:em w:val="none"/>
      <w:lang w:val="ru-RU"/>
    </w:rPr>
  </w:style>
  <w:style w:type="character" w:styleId="61" w:customStyle="1">
    <w:name w:val="Заголовок 6 Знак"/>
    <w:rsid w:val="004D1496"/>
    <w:rPr>
      <w:rFonts w:ascii="Times New Roman" w:cs="Times New Roman" w:hAnsi="Times New Roman"/>
      <w:b w:val="1"/>
      <w:bCs w:val="1"/>
      <w:w w:val="100"/>
      <w:position w:val="-1"/>
      <w:sz w:val="16"/>
      <w:szCs w:val="16"/>
      <w:effect w:val="none"/>
      <w:vertAlign w:val="baseline"/>
      <w:cs w:val="0"/>
      <w:em w:val="none"/>
      <w:lang w:val="ru-RU"/>
    </w:rPr>
  </w:style>
  <w:style w:type="character" w:styleId="70" w:customStyle="1">
    <w:name w:val="Заголовок 7 Знак"/>
    <w:rsid w:val="004D1496"/>
    <w:rPr>
      <w:rFonts w:ascii="Calibri Light" w:cs="Times New Roman" w:hAnsi="Calibri Light"/>
      <w:i w:val="1"/>
      <w:iCs w:val="1"/>
      <w:color w:val="404040"/>
      <w:w w:val="100"/>
      <w:position w:val="-1"/>
      <w:effect w:val="none"/>
      <w:vertAlign w:val="baseline"/>
      <w:cs w:val="0"/>
      <w:em w:val="none"/>
      <w:lang w:val="ru-RU"/>
    </w:rPr>
  </w:style>
  <w:style w:type="character" w:styleId="80" w:customStyle="1">
    <w:name w:val="Заголовок 8 Знак"/>
    <w:rsid w:val="004D1496"/>
    <w:rPr>
      <w:rFonts w:ascii="Calibri Light" w:cs="Times New Roman" w:hAnsi="Calibri Light"/>
      <w:color w:val="404040"/>
      <w:w w:val="100"/>
      <w:position w:val="-1"/>
      <w:sz w:val="20"/>
      <w:szCs w:val="20"/>
      <w:effect w:val="none"/>
      <w:vertAlign w:val="baseline"/>
      <w:cs w:val="0"/>
      <w:em w:val="none"/>
      <w:lang w:val="ru-RU"/>
    </w:rPr>
  </w:style>
  <w:style w:type="paragraph" w:styleId="11" w:customStyle="1">
    <w:name w:val="Абзац списка1"/>
    <w:basedOn w:val="a0"/>
    <w:rsid w:val="004D1496"/>
    <w:pPr>
      <w:suppressAutoHyphens w:val="0"/>
      <w:spacing w:after="0" w:line="240" w:lineRule="auto"/>
      <w:ind w:left="720"/>
    </w:pPr>
    <w:rPr>
      <w:rFonts w:ascii="Times New Roman" w:eastAsia="Times New Roman" w:hAnsi="Times New Roman"/>
      <w:sz w:val="20"/>
      <w:szCs w:val="20"/>
      <w:lang w:eastAsia="ar-SA" w:val="uk-UA"/>
    </w:rPr>
  </w:style>
  <w:style w:type="paragraph" w:styleId="21" w:customStyle="1">
    <w:name w:val="Абзац списка2"/>
    <w:basedOn w:val="a0"/>
    <w:rsid w:val="004D1496"/>
    <w:pPr>
      <w:ind w:left="720"/>
    </w:pPr>
  </w:style>
  <w:style w:type="paragraph" w:styleId="12" w:customStyle="1">
    <w:name w:val="Название1"/>
    <w:basedOn w:val="a0"/>
    <w:next w:val="a7"/>
    <w:rsid w:val="004D1496"/>
    <w:pPr>
      <w:suppressAutoHyphens w:val="0"/>
      <w:spacing w:after="0" w:line="240" w:lineRule="auto"/>
      <w:jc w:val="center"/>
    </w:pPr>
    <w:rPr>
      <w:rFonts w:ascii="Times New Roman" w:eastAsia="Times New Roman" w:hAnsi="Times New Roman"/>
      <w:b w:val="1"/>
      <w:bCs w:val="1"/>
      <w:sz w:val="24"/>
      <w:szCs w:val="24"/>
      <w:lang w:eastAsia="ar-SA"/>
    </w:rPr>
  </w:style>
  <w:style w:type="character" w:styleId="13" w:customStyle="1">
    <w:name w:val="Название Знак1"/>
    <w:rsid w:val="004D1496"/>
    <w:rPr>
      <w:rFonts w:ascii="Times New Roman" w:cs="Calibri" w:eastAsia="Times New Roman" w:hAnsi="Times New Roman"/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ar-SA"/>
    </w:rPr>
  </w:style>
  <w:style w:type="character" w:styleId="a8" w:customStyle="1">
    <w:name w:val="Название Знак"/>
    <w:rsid w:val="004D1496"/>
    <w:rPr>
      <w:rFonts w:ascii="Calibri Light" w:cs="Times New Roman" w:hAnsi="Calibri Light"/>
      <w:color w:val="323e4f"/>
      <w:spacing w:val="5"/>
      <w:w w:val="100"/>
      <w:kern w:val="28"/>
      <w:position w:val="-1"/>
      <w:sz w:val="52"/>
      <w:szCs w:val="52"/>
      <w:effect w:val="none"/>
      <w:vertAlign w:val="baseline"/>
      <w:cs w:val="0"/>
      <w:em w:val="none"/>
    </w:rPr>
  </w:style>
  <w:style w:type="paragraph" w:styleId="a7">
    <w:name w:val="Subtitle"/>
    <w:basedOn w:val="a0"/>
    <w:next w:val="a0"/>
    <w:rsid w:val="004D1496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character" w:styleId="a9" w:customStyle="1">
    <w:name w:val="Подзаголовок Знак"/>
    <w:rsid w:val="004D1496"/>
    <w:rPr>
      <w:rFonts w:ascii="Calibri Light" w:cs="Times New Roman" w:hAnsi="Calibri Light"/>
      <w:i w:val="1"/>
      <w:iCs w:val="1"/>
      <w:color w:val="4472c4"/>
      <w:spacing w:val="15"/>
      <w:w w:val="100"/>
      <w:position w:val="-1"/>
      <w:sz w:val="24"/>
      <w:szCs w:val="24"/>
      <w:effect w:val="none"/>
      <w:vertAlign w:val="baseline"/>
      <w:cs w:val="0"/>
      <w:em w:val="none"/>
      <w:lang w:bidi="ar-SA" w:eastAsia="ar-SA"/>
    </w:rPr>
  </w:style>
  <w:style w:type="character" w:styleId="aa">
    <w:name w:val="Strong"/>
    <w:rsid w:val="004D1496"/>
    <w:rPr>
      <w:rFonts w:ascii="Times New Roman" w:hAnsi="Times New Roman"/>
      <w:b w:val="1"/>
      <w:w w:val="100"/>
      <w:position w:val="-1"/>
      <w:effect w:val="none"/>
      <w:vertAlign w:val="baseline"/>
      <w:cs w:val="0"/>
      <w:em w:val="none"/>
    </w:rPr>
  </w:style>
  <w:style w:type="character" w:styleId="ab">
    <w:name w:val="Emphasis"/>
    <w:rsid w:val="004D1496"/>
    <w:rPr>
      <w:i w:val="1"/>
      <w:iCs w:val="1"/>
      <w:w w:val="100"/>
      <w:position w:val="-1"/>
      <w:effect w:val="none"/>
      <w:vertAlign w:val="baseline"/>
      <w:cs w:val="0"/>
      <w:em w:val="none"/>
    </w:rPr>
  </w:style>
  <w:style w:type="paragraph" w:styleId="ac">
    <w:name w:val="No Spacing"/>
    <w:rsid w:val="004D1496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  <w:sz w:val="22"/>
      <w:szCs w:val="22"/>
      <w:lang w:eastAsia="en-US" w:val="ru-RU"/>
    </w:rPr>
  </w:style>
  <w:style w:type="table" w:styleId="14" w:customStyle="1">
    <w:name w:val="Сетка таблицы1"/>
    <w:rsid w:val="004D1496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rFonts w:ascii="Times New Roman" w:eastAsia="SimSun" w:hAnsi="Times New Roman"/>
      <w:position w:val="-1"/>
      <w:lang w:eastAsia="zh-CN" w:val="ru-RU"/>
    </w:rPr>
    <w:tblPr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d">
    <w:name w:val="Table Grid"/>
    <w:basedOn w:val="a2"/>
    <w:rsid w:val="004D1496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  <w:lang w:eastAsia="en-US" w:val="ru-RU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22" w:customStyle="1">
    <w:name w:val="Сетка таблицы2"/>
    <w:rsid w:val="004D1496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rFonts w:ascii="Times New Roman" w:eastAsia="SimSun" w:hAnsi="Times New Roman"/>
      <w:position w:val="-1"/>
      <w:lang w:eastAsia="zh-CN" w:val="ru-RU"/>
    </w:rPr>
    <w:tblPr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ae">
    <w:name w:val="Balloon Text"/>
    <w:basedOn w:val="a0"/>
    <w:rsid w:val="004D1496"/>
    <w:pPr>
      <w:spacing w:after="0" w:line="240" w:lineRule="auto"/>
    </w:pPr>
    <w:rPr>
      <w:rFonts w:ascii="Tahoma" w:hAnsi="Tahoma"/>
      <w:sz w:val="16"/>
      <w:szCs w:val="16"/>
    </w:rPr>
  </w:style>
  <w:style w:type="character" w:styleId="af" w:customStyle="1">
    <w:name w:val="Текст выноски Знак"/>
    <w:rsid w:val="004D1496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val="ru-RU"/>
    </w:rPr>
  </w:style>
  <w:style w:type="table" w:styleId="31" w:customStyle="1">
    <w:name w:val="Сетка таблицы3"/>
    <w:rsid w:val="004D1496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rFonts w:ascii="Times New Roman" w:eastAsia="SimSun" w:hAnsi="Times New Roman"/>
      <w:position w:val="-1"/>
      <w:lang w:eastAsia="zh-CN" w:val="ru-RU"/>
    </w:rPr>
    <w:tblPr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41" w:customStyle="1">
    <w:name w:val="Сетка таблицы4"/>
    <w:rsid w:val="004D1496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rFonts w:ascii="Times New Roman" w:eastAsia="SimSun" w:hAnsi="Times New Roman"/>
      <w:position w:val="-1"/>
      <w:lang w:eastAsia="zh-CN" w:val="ru-RU"/>
    </w:rPr>
    <w:tblPr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29" w:customStyle="1">
    <w:name w:val="Основной текст с отступом 2;Знак9"/>
    <w:basedOn w:val="a0"/>
    <w:rsid w:val="004D1496"/>
    <w:pPr>
      <w:spacing w:after="120" w:line="48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styleId="290" w:customStyle="1">
    <w:name w:val="Основной текст с отступом 2 Знак;Знак9 Знак"/>
    <w:rsid w:val="004D1496"/>
    <w:rPr>
      <w:rFonts w:ascii="Times New Roman" w:cs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eastAsia="ru-RU" w:val="ru-RU"/>
    </w:rPr>
  </w:style>
  <w:style w:type="paragraph" w:styleId="15" w:customStyle="1">
    <w:name w:val="Без интервала1"/>
    <w:rsid w:val="004D1496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rFonts w:ascii="Times New Roman" w:hAnsi="Times New Roman"/>
      <w:position w:val="-1"/>
      <w:sz w:val="24"/>
      <w:szCs w:val="24"/>
      <w:lang w:val="ru-RU"/>
    </w:rPr>
  </w:style>
  <w:style w:type="paragraph" w:styleId="af0">
    <w:name w:val="header"/>
    <w:basedOn w:val="a0"/>
    <w:rsid w:val="004D1496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styleId="af1" w:customStyle="1">
    <w:name w:val="Верхний колонтитул Знак"/>
    <w:rsid w:val="004D1496"/>
    <w:rPr>
      <w:rFonts w:ascii="Calibri" w:cs="Times New Roman" w:hAnsi="Calibri"/>
      <w:w w:val="100"/>
      <w:position w:val="-1"/>
      <w:effect w:val="none"/>
      <w:vertAlign w:val="baseline"/>
      <w:cs w:val="0"/>
      <w:em w:val="none"/>
      <w:lang w:eastAsia="ru-RU" w:val="ru-RU"/>
    </w:rPr>
  </w:style>
  <w:style w:type="paragraph" w:styleId="23" w:customStyle="1">
    <w:name w:val="Без интервала2"/>
    <w:rsid w:val="004D1496"/>
    <w:pPr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  <w:sz w:val="22"/>
      <w:szCs w:val="22"/>
      <w:lang w:eastAsia="ar-SA" w:val="ru-RU"/>
    </w:rPr>
  </w:style>
  <w:style w:type="paragraph" w:styleId="16" w:customStyle="1">
    <w:name w:val="заголовок 1"/>
    <w:basedOn w:val="a0"/>
    <w:next w:val="a0"/>
    <w:rsid w:val="004D1496"/>
    <w:pPr>
      <w:keepNext w:val="1"/>
      <w:autoSpaceDE w:val="0"/>
      <w:autoSpaceDN w:val="0"/>
      <w:spacing w:after="0" w:line="240" w:lineRule="auto"/>
      <w:ind w:firstLine="720"/>
    </w:pPr>
    <w:rPr>
      <w:rFonts w:ascii="Times New Roman" w:hAnsi="Times New Roman"/>
      <w:sz w:val="28"/>
      <w:szCs w:val="28"/>
      <w:lang w:eastAsia="ru-RU" w:val="uk-UA"/>
    </w:rPr>
  </w:style>
  <w:style w:type="paragraph" w:styleId="af2">
    <w:name w:val="footnote text"/>
    <w:basedOn w:val="a0"/>
    <w:rsid w:val="004D1496"/>
    <w:pPr>
      <w:spacing w:after="0" w:line="240" w:lineRule="auto"/>
    </w:pPr>
    <w:rPr>
      <w:sz w:val="20"/>
      <w:szCs w:val="20"/>
    </w:rPr>
  </w:style>
  <w:style w:type="character" w:styleId="af3" w:customStyle="1">
    <w:name w:val="Текст сноски Знак"/>
    <w:rsid w:val="004D1496"/>
    <w:rPr>
      <w:rFonts w:ascii="Calibri" w:cs="Times New Roman" w:eastAsia="Times New Roman" w:hAnsi="Calibri"/>
      <w:w w:val="100"/>
      <w:position w:val="-1"/>
      <w:sz w:val="20"/>
      <w:szCs w:val="20"/>
      <w:effect w:val="none"/>
      <w:vertAlign w:val="baseline"/>
      <w:cs w:val="0"/>
      <w:em w:val="none"/>
      <w:lang w:val="ru-RU"/>
    </w:rPr>
  </w:style>
  <w:style w:type="paragraph" w:styleId="ShapkaDocumentu" w:customStyle="1">
    <w:name w:val="Shapka Documentu"/>
    <w:basedOn w:val="a0"/>
    <w:rsid w:val="004D1496"/>
    <w:pPr>
      <w:keepNext w:val="1"/>
      <w:keepLines w:val="1"/>
      <w:spacing w:after="240" w:line="240" w:lineRule="auto"/>
      <w:ind w:left="3969"/>
      <w:jc w:val="center"/>
    </w:pPr>
    <w:rPr>
      <w:rFonts w:ascii="Antiqua" w:hAnsi="Antiqua"/>
      <w:sz w:val="26"/>
      <w:szCs w:val="20"/>
      <w:lang w:eastAsia="ru-RU" w:val="uk-UA"/>
    </w:rPr>
  </w:style>
  <w:style w:type="character" w:styleId="17" w:customStyle="1">
    <w:name w:val="Основной текст1"/>
    <w:rsid w:val="004D1496"/>
    <w:rPr>
      <w:rFonts w:ascii="Times New Roman" w:hAnsi="Times New Roman"/>
      <w:color w:val="000000"/>
      <w:spacing w:val="7"/>
      <w:w w:val="100"/>
      <w:position w:val="0"/>
      <w:sz w:val="20"/>
      <w:u w:val="none"/>
      <w:effect w:val="none"/>
      <w:vertAlign w:val="baseline"/>
      <w:cs w:val="0"/>
      <w:em w:val="none"/>
      <w:lang w:val="uk-UA"/>
    </w:rPr>
  </w:style>
  <w:style w:type="character" w:styleId="af4" w:customStyle="1">
    <w:name w:val="Основной текст_"/>
    <w:rsid w:val="004D1496"/>
    <w:rPr>
      <w:rFonts w:ascii="Times New Roman" w:hAnsi="Times New Roman"/>
      <w:spacing w:val="7"/>
      <w:w w:val="100"/>
      <w:position w:val="-1"/>
      <w:sz w:val="20"/>
      <w:effect w:val="none"/>
      <w:shd w:color="auto" w:fill="ffffff" w:val="clear"/>
      <w:vertAlign w:val="baseline"/>
      <w:cs w:val="0"/>
      <w:em w:val="none"/>
    </w:rPr>
  </w:style>
  <w:style w:type="paragraph" w:styleId="24" w:customStyle="1">
    <w:name w:val="Основной текст2"/>
    <w:basedOn w:val="a0"/>
    <w:rsid w:val="004D1496"/>
    <w:pPr>
      <w:widowControl w:val="0"/>
      <w:shd w:color="auto" w:fill="ffffff" w:val="clear"/>
      <w:spacing w:after="0" w:line="274" w:lineRule="atLeast"/>
      <w:jc w:val="both"/>
    </w:pPr>
    <w:rPr>
      <w:rFonts w:ascii="Times New Roman" w:hAnsi="Times New Roman"/>
      <w:spacing w:val="7"/>
      <w:sz w:val="20"/>
      <w:szCs w:val="20"/>
    </w:rPr>
  </w:style>
  <w:style w:type="character" w:styleId="af5">
    <w:name w:val="FollowedHyperlink"/>
    <w:rsid w:val="004D1496"/>
    <w:rPr>
      <w:color w:val="954f72"/>
      <w:w w:val="100"/>
      <w:position w:val="-1"/>
      <w:u w:val="single"/>
      <w:effect w:val="none"/>
      <w:vertAlign w:val="baseline"/>
      <w:cs w:val="0"/>
      <w:em w:val="none"/>
    </w:rPr>
  </w:style>
  <w:style w:type="paragraph" w:styleId="af6">
    <w:name w:val="Body Text"/>
    <w:basedOn w:val="a0"/>
    <w:rsid w:val="004D1496"/>
    <w:pPr>
      <w:spacing w:after="120"/>
    </w:pPr>
    <w:rPr>
      <w:sz w:val="20"/>
      <w:szCs w:val="20"/>
    </w:rPr>
  </w:style>
  <w:style w:type="character" w:styleId="af7" w:customStyle="1">
    <w:name w:val="Основной текст Знак"/>
    <w:rsid w:val="004D1496"/>
    <w:rPr>
      <w:w w:val="100"/>
      <w:position w:val="-1"/>
      <w:effect w:val="none"/>
      <w:vertAlign w:val="baseline"/>
      <w:cs w:val="0"/>
      <w:em w:val="none"/>
      <w:lang w:val="ru-RU"/>
    </w:rPr>
  </w:style>
  <w:style w:type="table" w:styleId="51" w:customStyle="1">
    <w:name w:val="Сетка таблицы5"/>
    <w:rsid w:val="004D1496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rFonts w:ascii="Times New Roman" w:hAnsi="Times New Roman"/>
      <w:position w:val="-1"/>
      <w:lang w:val="ru-RU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character" w:styleId="apple-converted-space" w:customStyle="1">
    <w:name w:val="apple-converted-space"/>
    <w:rsid w:val="004D1496"/>
    <w:rPr>
      <w:w w:val="100"/>
      <w:position w:val="-1"/>
      <w:effect w:val="none"/>
      <w:vertAlign w:val="baseline"/>
      <w:cs w:val="0"/>
      <w:em w:val="none"/>
    </w:rPr>
  </w:style>
  <w:style w:type="character" w:styleId="25" w:customStyle="1">
    <w:name w:val="Основной текст (2)_"/>
    <w:rsid w:val="004D1496"/>
    <w:rPr>
      <w:rFonts w:ascii="Times New Roman" w:cs="Times New Roman" w:hAnsi="Times New Roman"/>
      <w:w w:val="100"/>
      <w:position w:val="-1"/>
      <w:sz w:val="18"/>
      <w:szCs w:val="18"/>
      <w:effect w:val="none"/>
      <w:shd w:color="auto" w:fill="ffffff" w:val="clear"/>
      <w:vertAlign w:val="baseline"/>
      <w:cs w:val="0"/>
      <w:em w:val="none"/>
    </w:rPr>
  </w:style>
  <w:style w:type="paragraph" w:styleId="26" w:customStyle="1">
    <w:name w:val="Основной текст (2)"/>
    <w:basedOn w:val="a0"/>
    <w:rsid w:val="004D1496"/>
    <w:pPr>
      <w:widowControl w:val="0"/>
      <w:shd w:color="auto" w:fill="ffffff" w:val="clear"/>
      <w:spacing w:after="0" w:line="221" w:lineRule="atLeast"/>
      <w:jc w:val="both"/>
    </w:pPr>
    <w:rPr>
      <w:rFonts w:ascii="Times New Roman" w:hAnsi="Times New Roman"/>
      <w:sz w:val="18"/>
      <w:szCs w:val="18"/>
    </w:rPr>
  </w:style>
  <w:style w:type="paragraph" w:styleId="af8" w:customStyle="1">
    <w:name w:val="Знак"/>
    <w:basedOn w:val="a0"/>
    <w:rsid w:val="004D1496"/>
    <w:pPr>
      <w:spacing w:after="160" w:line="240" w:lineRule="atLeast"/>
    </w:pPr>
    <w:rPr>
      <w:rFonts w:ascii="Verdana" w:hAnsi="Verdana"/>
      <w:sz w:val="20"/>
      <w:szCs w:val="20"/>
      <w:lang w:val="en-US"/>
    </w:rPr>
  </w:style>
  <w:style w:type="paragraph" w:styleId="62" w:customStyle="1">
    <w:name w:val="Знак Знак6 Знак Знак Знак Знак Знак Знак Знак Знак"/>
    <w:basedOn w:val="a0"/>
    <w:rsid w:val="004D1496"/>
    <w:pPr>
      <w:spacing w:after="160" w:line="240" w:lineRule="atLeast"/>
    </w:pPr>
    <w:rPr>
      <w:rFonts w:ascii="Verdana" w:eastAsia="Times New Roman" w:hAnsi="Verdana"/>
      <w:sz w:val="20"/>
      <w:szCs w:val="20"/>
      <w:lang w:val="en-US"/>
    </w:rPr>
  </w:style>
  <w:style w:type="paragraph" w:styleId="af9" w:customStyle="1">
    <w:name w:val="Содержимое таблицы"/>
    <w:basedOn w:val="a0"/>
    <w:rsid w:val="004D1496"/>
    <w:pPr>
      <w:suppressLineNumbers w:val="1"/>
      <w:suppressAutoHyphens w:val="0"/>
      <w:spacing w:after="0" w:line="240" w:lineRule="auto"/>
      <w:jc w:val="both"/>
    </w:pPr>
    <w:rPr>
      <w:rFonts w:ascii="Times New Roman" w:eastAsia="SimSun" w:hAnsi="Times New Roman"/>
      <w:kern w:val="1"/>
      <w:sz w:val="28"/>
      <w:szCs w:val="28"/>
      <w:lang w:eastAsia="zh-CN" w:val="uk-UA"/>
    </w:rPr>
  </w:style>
  <w:style w:type="character" w:styleId="rvts0" w:customStyle="1">
    <w:name w:val="rvts0"/>
    <w:basedOn w:val="60"/>
    <w:rsid w:val="004D1496"/>
    <w:rPr>
      <w:w w:val="100"/>
      <w:position w:val="-1"/>
      <w:effect w:val="none"/>
      <w:vertAlign w:val="baseline"/>
      <w:cs w:val="0"/>
      <w:em w:val="none"/>
    </w:rPr>
  </w:style>
  <w:style w:type="paragraph" w:styleId="a" w:customStyle="1">
    <w:name w:val="!!! Ввод список"/>
    <w:basedOn w:val="a0"/>
    <w:rsid w:val="004D1496"/>
    <w:pPr>
      <w:numPr>
        <w:numId w:val="2"/>
      </w:numPr>
      <w:spacing w:after="0" w:line="240" w:lineRule="auto"/>
      <w:ind w:left="-1" w:hanging="1"/>
    </w:pPr>
    <w:rPr>
      <w:rFonts w:ascii="Times New Roman" w:eastAsia="Times New Roman" w:hAnsi="Times New Roman"/>
      <w:sz w:val="24"/>
      <w:szCs w:val="24"/>
      <w:lang w:eastAsia="ru-RU" w:val="uk-UA"/>
    </w:rPr>
  </w:style>
  <w:style w:type="character" w:styleId="FontStyle133" w:customStyle="1">
    <w:name w:val="Font Style133"/>
    <w:rsid w:val="004D1496"/>
    <w:rPr>
      <w:rFonts w:ascii="Times New Roman" w:cs="Times New Roman" w:hAnsi="Times New Roman"/>
      <w:w w:val="100"/>
      <w:position w:val="-1"/>
      <w:sz w:val="26"/>
      <w:szCs w:val="26"/>
      <w:effect w:val="none"/>
      <w:vertAlign w:val="baseline"/>
      <w:cs w:val="0"/>
      <w:em w:val="none"/>
    </w:rPr>
  </w:style>
  <w:style w:type="paragraph" w:styleId="Default" w:customStyle="1">
    <w:name w:val="Default"/>
    <w:rsid w:val="004D1496"/>
    <w:pPr>
      <w:suppressAutoHyphens w:val="1"/>
      <w:autoSpaceDE w:val="0"/>
      <w:autoSpaceDN w:val="0"/>
      <w:adjustRightInd w:val="0"/>
      <w:spacing w:line="1" w:lineRule="atLeast"/>
      <w:ind w:left="-1" w:leftChars="-1" w:hanging="1" w:hangingChars="1"/>
      <w:textDirection w:val="btLr"/>
      <w:textAlignment w:val="top"/>
      <w:outlineLvl w:val="0"/>
    </w:pPr>
    <w:rPr>
      <w:rFonts w:ascii="Times New Roman" w:hAnsi="Times New Roman"/>
      <w:color w:val="000000"/>
      <w:position w:val="-1"/>
      <w:sz w:val="24"/>
      <w:szCs w:val="24"/>
      <w:lang w:eastAsia="en-US" w:val="ru-RU"/>
    </w:rPr>
  </w:style>
  <w:style w:type="paragraph" w:styleId="18" w:customStyle="1">
    <w:name w:val="Без інтервалів1"/>
    <w:rsid w:val="004D1496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  <w:sz w:val="22"/>
      <w:szCs w:val="22"/>
      <w:lang w:eastAsia="en-US" w:val="ru-RU"/>
    </w:rPr>
  </w:style>
  <w:style w:type="character" w:styleId="afa" w:customStyle="1">
    <w:name w:val="Без інтервалів Знак"/>
    <w:rsid w:val="004D1496"/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ru-RU"/>
    </w:rPr>
  </w:style>
  <w:style w:type="character" w:styleId="FontStyle22" w:customStyle="1">
    <w:name w:val="Font Style22"/>
    <w:rsid w:val="004D1496"/>
    <w:rPr>
      <w:rFonts w:ascii="Times New Roman" w:cs="Times New Roman" w:hAnsi="Times New Roman" w:hint="default"/>
      <w:b w:val="1"/>
      <w:w w:val="100"/>
      <w:position w:val="-1"/>
      <w:sz w:val="16"/>
      <w:effect w:val="none"/>
      <w:vertAlign w:val="baseline"/>
      <w:cs w:val="0"/>
      <w:em w:val="none"/>
    </w:rPr>
  </w:style>
  <w:style w:type="character" w:styleId="afb">
    <w:name w:val="footnote reference"/>
    <w:rsid w:val="004D1496"/>
    <w:rPr>
      <w:w w:val="100"/>
      <w:position w:val="-1"/>
      <w:effect w:val="none"/>
      <w:vertAlign w:val="superscript"/>
      <w:cs w:val="0"/>
      <w:em w:val="none"/>
    </w:rPr>
  </w:style>
  <w:style w:type="paragraph" w:styleId="afc">
    <w:name w:val="Normal (Web)"/>
    <w:basedOn w:val="a0"/>
    <w:qFormat w:val="1"/>
    <w:rsid w:val="004D1496"/>
    <w:pPr>
      <w:spacing w:after="100" w:afterAutospacing="1" w:before="100" w:beforeAutospacing="1" w:line="240" w:lineRule="auto"/>
    </w:pPr>
    <w:rPr>
      <w:rFonts w:ascii="Times New Roman" w:eastAsia="Times New Roman" w:hAnsi="Times New Roman"/>
      <w:sz w:val="24"/>
      <w:szCs w:val="24"/>
      <w:lang w:eastAsia="uk-UA" w:val="uk-UA"/>
    </w:rPr>
  </w:style>
  <w:style w:type="table" w:styleId="afd" w:customStyle="1">
    <w:basedOn w:val="TableNormal"/>
    <w:rsid w:val="004D1496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e" w:customStyle="1">
    <w:basedOn w:val="TableNormal"/>
    <w:rsid w:val="004D1496"/>
    <w:tblPr>
      <w:tblStyleRowBandSize w:val="1"/>
      <w:tblStyleColBandSize w:val="1"/>
    </w:tblPr>
  </w:style>
  <w:style w:type="table" w:styleId="aff" w:customStyle="1">
    <w:basedOn w:val="TableNormal"/>
    <w:rsid w:val="004D1496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0" w:customStyle="1">
    <w:basedOn w:val="TableNormal"/>
    <w:rsid w:val="004D1496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1" w:customStyle="1">
    <w:basedOn w:val="TableNormal"/>
    <w:rsid w:val="004D1496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2" w:customStyle="1">
    <w:basedOn w:val="TableNormal"/>
    <w:rsid w:val="004D1496"/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hanging="1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theme" Target="theme/theme1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hyperlink" Target="https://knutd.edu.ua/ekts/" TargetMode="External"/></Relationships>
</file>

<file path=word/_rels/fontTable.xml.rels><?xml version="1.0" encoding="UTF-8" standalone="yes"?><Relationships xmlns="http://schemas.openxmlformats.org/package/2006/relationships"><Relationship Id="rId2" Type="http://schemas.openxmlformats.org/officeDocument/2006/relationships/font" Target="fonts/QuattrocentoSans-regular.ttf"/><Relationship Id="rId3" Type="http://schemas.openxmlformats.org/officeDocument/2006/relationships/font" Target="fonts/QuattrocentoSans-bold.ttf"/><Relationship Id="rId4" Type="http://schemas.openxmlformats.org/officeDocument/2006/relationships/font" Target="fonts/QuattrocentoSans-italic.ttf"/><Relationship Id="rId5" Type="http://schemas.openxmlformats.org/officeDocument/2006/relationships/font" Target="fonts/Quattrocento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2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nHwqhQ2TNplQVCjDMx/mpkz+PA==">AMUW2mVKvVSfqroXJwk8zOanZj2trQwufZySNOAU1zk+XoBQTTV+Oxn40QZPZcPuPmihyz6V6pM2mZrJmajCj3y44U4rX+6m7+XnpgNdFUKPFptO+cyeZn92rpzmFErvLVk1lSu0hvyM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2022-11-10T06:30:00Z</dcterms:created>
  <dc:creator>Оксана</dc:creator>
</cp:coreProperties>
</file>