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597D" w14:textId="54BE41A5" w:rsidR="002B076F" w:rsidRPr="00101370" w:rsidRDefault="002B076F" w:rsidP="002B07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10137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Щоденник викладання курсу</w:t>
      </w:r>
    </w:p>
    <w:p w14:paraId="5AEF0AEA" w14:textId="77777777" w:rsidR="002A41AA" w:rsidRDefault="002B076F" w:rsidP="002B07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13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«Цифрова трансформація фінансових послуг: </w:t>
      </w:r>
    </w:p>
    <w:p w14:paraId="4A2D2876" w14:textId="608B4BFD" w:rsidR="002B076F" w:rsidRPr="00101370" w:rsidRDefault="002B076F" w:rsidP="002B07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1370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Європейські та українські студії»</w:t>
      </w:r>
    </w:p>
    <w:p w14:paraId="203509D2" w14:textId="2F75B4D6" w:rsidR="009610B0" w:rsidRPr="008966CA" w:rsidRDefault="002B076F" w:rsidP="008966C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березня 202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7C197792" w14:textId="69F95BF8" w:rsidR="008966CA" w:rsidRPr="008966CA" w:rsidRDefault="008966CA" w:rsidP="008966CA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Лекційне заняття 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Цифрова економіка та цифрова трансформація</w:t>
      </w:r>
      <w:r w:rsidRPr="008966CA">
        <w:rPr>
          <w:rStyle w:val="fontstyle01"/>
          <w:sz w:val="28"/>
          <w:szCs w:val="28"/>
          <w:lang w:val="uk-UA"/>
        </w:rPr>
        <w:t xml:space="preserve"> </w:t>
      </w:r>
    </w:p>
    <w:p w14:paraId="2B25E80C" w14:textId="77777777" w:rsidR="008966CA" w:rsidRDefault="008966CA" w:rsidP="008966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 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утність цифрової економіки, її роль і значення.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ринципи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0EACE24" w14:textId="1B6EDA08" w:rsidR="008966CA" w:rsidRDefault="008966CA" w:rsidP="008966C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Цифрова економіка та цифрова трансформація</w:t>
      </w:r>
    </w:p>
    <w:p w14:paraId="0C2F2B2B" w14:textId="0F0F5D29" w:rsidR="008966CA" w:rsidRPr="005A61AF" w:rsidRDefault="005A61AF" w:rsidP="005A61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</w:t>
      </w:r>
      <w:r w:rsidR="005437D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7D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A6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61AF">
        <w:rPr>
          <w:rFonts w:ascii="Times New Roman" w:hAnsi="Times New Roman" w:cs="Times New Roman"/>
          <w:sz w:val="28"/>
          <w:szCs w:val="28"/>
        </w:rPr>
        <w:t xml:space="preserve"> на Вашу думку ТОП-5 </w:t>
      </w:r>
      <w:proofErr w:type="spellStart"/>
      <w:r w:rsidRPr="005A61AF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5A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AF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5A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AF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5A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1A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A6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61A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437D4">
        <w:rPr>
          <w:rFonts w:ascii="Times New Roman" w:hAnsi="Times New Roman" w:cs="Times New Roman"/>
          <w:sz w:val="28"/>
          <w:szCs w:val="28"/>
          <w:lang w:val="uk-UA"/>
        </w:rPr>
        <w:t>?»</w:t>
      </w:r>
    </w:p>
    <w:p w14:paraId="529B52F5" w14:textId="77777777" w:rsidR="004524F8" w:rsidRDefault="004524F8" w:rsidP="008966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C54929" w14:textId="3CDC25AA" w:rsidR="008966CA" w:rsidRPr="008966CA" w:rsidRDefault="00CF1426" w:rsidP="008966C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17</w:t>
      </w:r>
      <w:r w:rsidR="008966CA" w:rsidRPr="0089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966CA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березня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="008966CA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39949CE9" w14:textId="7DE1D9BA" w:rsidR="008966CA" w:rsidRPr="008966CA" w:rsidRDefault="008966CA" w:rsidP="008966CA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2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>. Цифрова економіка та цифрова трансформація</w:t>
      </w:r>
      <w:r w:rsidRPr="008966CA">
        <w:rPr>
          <w:rStyle w:val="fontstyle01"/>
          <w:sz w:val="28"/>
          <w:szCs w:val="28"/>
          <w:lang w:val="uk-UA"/>
        </w:rPr>
        <w:t xml:space="preserve"> </w:t>
      </w:r>
    </w:p>
    <w:p w14:paraId="15546985" w14:textId="243465E5" w:rsidR="008966CA" w:rsidRDefault="008966CA" w:rsidP="008966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 т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ипи цифрових економік (чотири еволюції)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 ц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тренд</w:t>
      </w:r>
      <w:r>
        <w:rPr>
          <w:rFonts w:ascii="Times New Roman" w:hAnsi="Times New Roman" w:cs="Times New Roman"/>
          <w:sz w:val="28"/>
          <w:szCs w:val="28"/>
          <w:lang w:val="uk-UA"/>
        </w:rPr>
        <w:t>ів. Наголошено на ролі ц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платформ,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їх 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та способи монетизації. </w:t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Проаналізовано 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ценарії розвитку цифрової економіки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роекти цифрової трансформації в Україні. </w:t>
      </w:r>
    </w:p>
    <w:p w14:paraId="6260C2BF" w14:textId="029D992A" w:rsidR="008966CA" w:rsidRDefault="008966CA" w:rsidP="008966C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2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>. Цифрова економіка та цифрова трансформація</w:t>
      </w:r>
    </w:p>
    <w:p w14:paraId="1ECD3997" w14:textId="3BF2C01E" w:rsidR="005437D4" w:rsidRPr="005A61AF" w:rsidRDefault="00461389" w:rsidP="005437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54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D4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5437D4"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 w:rsidR="005437D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5437D4"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Обговорено презентації студентів стосовно визначення місця України у світових рейтингах розвитку цифрової економіки. Проведено тестування студентів за темою 1.</w:t>
      </w:r>
    </w:p>
    <w:p w14:paraId="69FA31FD" w14:textId="77777777" w:rsidR="008966CA" w:rsidRDefault="008966CA" w:rsidP="008966C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2381639" w14:textId="2A9218F8" w:rsidR="00645FF9" w:rsidRPr="008966CA" w:rsidRDefault="00645FF9" w:rsidP="00645FF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45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березня 202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2CB949F9" w14:textId="6F33B150" w:rsidR="00645FF9" w:rsidRPr="008966CA" w:rsidRDefault="00645FF9" w:rsidP="00645FF9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Лекційне заняття </w:t>
      </w:r>
      <w:r w:rsidRPr="00645F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Фінтех на ринку фінансових послуг</w:t>
      </w:r>
    </w:p>
    <w:p w14:paraId="13C209C6" w14:textId="159B4A10" w:rsidR="00645FF9" w:rsidRPr="008966CA" w:rsidRDefault="00645FF9" w:rsidP="004613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 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ередумови появи Фінтех послуг.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Визначено 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утність Фінтех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та найбільш актуальні тренди його розвитку. Основні рушійні сили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ФінТех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9609CA8" w14:textId="1CB4FDA1" w:rsidR="00645FF9" w:rsidRDefault="00645FF9" w:rsidP="00645FF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Pr="00645F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Фінтех на ринку фінансових послуг</w:t>
      </w:r>
    </w:p>
    <w:p w14:paraId="138E98E3" w14:textId="4BC78FD1" w:rsidR="0063017C" w:rsidRPr="005A61AF" w:rsidRDefault="0063017C" w:rsidP="006301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студентами: «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Фінтех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7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301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F10102E" w14:textId="77777777" w:rsidR="008966CA" w:rsidRDefault="008966CA" w:rsidP="008966C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05DBD02" w14:textId="4A22FAC5" w:rsidR="00645FF9" w:rsidRPr="008966CA" w:rsidRDefault="00CF1426" w:rsidP="00645FF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31</w:t>
      </w:r>
      <w:r w:rsidR="00645FF9" w:rsidRPr="0089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березня </w:t>
      </w:r>
      <w:r w:rsidR="00645FF9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="00645FF9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350592DF" w14:textId="24130CE3" w:rsidR="00645FF9" w:rsidRPr="008966CA" w:rsidRDefault="00645FF9" w:rsidP="00645FF9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4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Фінтех на ринку фінансових послуг</w:t>
      </w:r>
    </w:p>
    <w:p w14:paraId="31E039CC" w14:textId="21FCE32D" w:rsidR="00645FF9" w:rsidRPr="008966CA" w:rsidRDefault="00645FF9" w:rsidP="004613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 сутність е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косистем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Фін</w:t>
      </w:r>
      <w:r w:rsidR="004524F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ех</w:t>
      </w:r>
      <w:r>
        <w:rPr>
          <w:rFonts w:ascii="Times New Roman" w:hAnsi="Times New Roman" w:cs="Times New Roman"/>
          <w:sz w:val="28"/>
          <w:szCs w:val="28"/>
          <w:lang w:val="uk-UA"/>
        </w:rPr>
        <w:t>у. Визначено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та фактори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розвитку.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як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відкриті API банків змінюють фінансовий світ.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Представлено концепції ц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>
        <w:rPr>
          <w:rFonts w:ascii="Times New Roman" w:hAnsi="Times New Roman" w:cs="Times New Roman"/>
          <w:sz w:val="28"/>
          <w:szCs w:val="28"/>
          <w:lang w:val="uk-UA"/>
        </w:rPr>
        <w:t>у та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мін, що привносить цифровізація в банківськ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Фін</w:t>
      </w:r>
      <w:r w:rsidR="004524F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ех в Україні: огляд та проблемні питання.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Іншуртех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61736" w14:textId="414C146A" w:rsidR="00645FF9" w:rsidRDefault="00645FF9" w:rsidP="00645FF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4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Фінтех на ринку фінансових послуг</w:t>
      </w:r>
    </w:p>
    <w:p w14:paraId="202CAE94" w14:textId="09CE1FA4" w:rsidR="0063017C" w:rsidRPr="005A61AF" w:rsidRDefault="00461389" w:rsidP="006301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63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17C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63017C"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 w:rsidR="0063017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3017C"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Обговорено презентації студентів стосовно аналізу </w:t>
      </w:r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 xml:space="preserve">бізнес-моделей 5 Фінтех компаній у світі та в Україні: </w:t>
      </w:r>
      <w:r w:rsidR="0063017C" w:rsidRPr="0063017C">
        <w:rPr>
          <w:rFonts w:ascii="Times New Roman" w:hAnsi="Times New Roman" w:cs="Times New Roman"/>
          <w:sz w:val="28"/>
          <w:szCs w:val="28"/>
        </w:rPr>
        <w:t>P</w:t>
      </w:r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017C" w:rsidRPr="0063017C">
        <w:rPr>
          <w:rFonts w:ascii="Times New Roman" w:hAnsi="Times New Roman" w:cs="Times New Roman"/>
          <w:sz w:val="28"/>
          <w:szCs w:val="28"/>
        </w:rPr>
        <w:t>P</w:t>
      </w:r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 xml:space="preserve"> платежі, мобільний банк, </w:t>
      </w:r>
      <w:proofErr w:type="spellStart"/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>краудфандинг</w:t>
      </w:r>
      <w:proofErr w:type="spellEnd"/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>іншуртех</w:t>
      </w:r>
      <w:proofErr w:type="spellEnd"/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>алтернативні</w:t>
      </w:r>
      <w:proofErr w:type="spellEnd"/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 xml:space="preserve"> види платежів, робо-</w:t>
      </w:r>
      <w:proofErr w:type="spellStart"/>
      <w:r w:rsidR="0063017C" w:rsidRPr="0063017C">
        <w:rPr>
          <w:rFonts w:ascii="Times New Roman" w:hAnsi="Times New Roman" w:cs="Times New Roman"/>
          <w:sz w:val="28"/>
          <w:szCs w:val="28"/>
          <w:lang w:val="uk-UA"/>
        </w:rPr>
        <w:t>едвайзери</w:t>
      </w:r>
      <w:proofErr w:type="spellEnd"/>
      <w:r w:rsidR="0063017C">
        <w:rPr>
          <w:rFonts w:ascii="Times New Roman" w:hAnsi="Times New Roman" w:cs="Times New Roman"/>
          <w:sz w:val="28"/>
          <w:szCs w:val="28"/>
          <w:lang w:val="uk-UA"/>
        </w:rPr>
        <w:t>. Проведено тестування студентів за темою 2.</w:t>
      </w:r>
    </w:p>
    <w:p w14:paraId="01673FF5" w14:textId="77777777" w:rsidR="008966CA" w:rsidRDefault="008966CA" w:rsidP="008966C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EFDF16F" w14:textId="7C256DB9" w:rsidR="00DC3DC5" w:rsidRPr="008966CA" w:rsidRDefault="00DC3DC5" w:rsidP="00DC3DC5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7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квітня 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6F242DE0" w14:textId="3C859109" w:rsidR="00DC3DC5" w:rsidRPr="008966CA" w:rsidRDefault="00DC3DC5" w:rsidP="00DC3DC5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5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Технологія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локчейн у фінансових послугах</w:t>
      </w:r>
    </w:p>
    <w:p w14:paraId="4D7A594A" w14:textId="474A40D7" w:rsidR="00DC3DC5" w:rsidRPr="008966CA" w:rsidRDefault="00DC3DC5" w:rsidP="00461389">
      <w:pPr>
        <w:spacing w:line="276" w:lineRule="auto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 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утність технології Блокчейн та можливості її застосування в банківській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Наведено 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пис Блокчейн</w:t>
      </w:r>
      <w:r>
        <w:rPr>
          <w:rFonts w:ascii="Times New Roman" w:hAnsi="Times New Roman" w:cs="Times New Roman"/>
          <w:sz w:val="28"/>
          <w:szCs w:val="28"/>
          <w:lang w:val="uk-UA"/>
        </w:rPr>
        <w:t>у: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механізм 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ідтвердження транзакцій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лгоритми формування хешу.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приклади використання технології на практиці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банківській та страховій діяльності,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державних фінансах.</w:t>
      </w:r>
      <w:r w:rsidRPr="008966CA">
        <w:rPr>
          <w:rStyle w:val="fontstyle01"/>
          <w:sz w:val="28"/>
          <w:szCs w:val="28"/>
          <w:lang w:val="uk-UA"/>
        </w:rPr>
        <w:t xml:space="preserve"> </w:t>
      </w:r>
    </w:p>
    <w:p w14:paraId="6F034F38" w14:textId="57FCE345" w:rsidR="00DC3DC5" w:rsidRDefault="00DC3DC5" w:rsidP="00DC3D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5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Технологія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локчейн у фінансових послугах</w:t>
      </w:r>
    </w:p>
    <w:p w14:paraId="0139B61A" w14:textId="2AB4AE7A" w:rsidR="006669F3" w:rsidRPr="005A61AF" w:rsidRDefault="006669F3" w:rsidP="00666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студентами: «</w:t>
      </w:r>
      <w:proofErr w:type="spellStart"/>
      <w:r w:rsidRPr="006669F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6669F3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6669F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669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69F3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666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9F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6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9F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держави</w:t>
      </w:r>
      <w:r w:rsidRPr="006669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Проведено ділову гру, присвячену механізму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майнінгу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блоків в системі Блокчейн.</w:t>
      </w:r>
      <w:r w:rsidRPr="00666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Вирішено практичне завдання зі створення Блокчейн-щоденника.</w:t>
      </w:r>
      <w:r w:rsidRPr="00666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тестування студентів за темою 3.</w:t>
      </w:r>
    </w:p>
    <w:p w14:paraId="3529C805" w14:textId="77777777" w:rsidR="00DC3DC5" w:rsidRDefault="00DC3DC5" w:rsidP="008966C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DBE1A20" w14:textId="77777777" w:rsidR="004524F8" w:rsidRDefault="004524F8" w:rsidP="00DC3DC5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6F60866" w14:textId="21EBCCD3" w:rsidR="00DC3DC5" w:rsidRPr="008966CA" w:rsidRDefault="00DC3DC5" w:rsidP="00DC3DC5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1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Pr="004524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квітня 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37AD0FFD" w14:textId="4EB984C8" w:rsidR="00DC3DC5" w:rsidRPr="008966CA" w:rsidRDefault="00DC3DC5" w:rsidP="00DC3DC5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6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Криптовалюти</w:t>
      </w:r>
    </w:p>
    <w:p w14:paraId="054B3C13" w14:textId="1A7533C2" w:rsidR="00DC3DC5" w:rsidRPr="008966CA" w:rsidRDefault="00DC3DC5" w:rsidP="00461389">
      <w:pPr>
        <w:spacing w:line="276" w:lineRule="auto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 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утність криптовалют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сторі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Детальніше з’ясовано сутність к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риптовалют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Біткоїн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механізму г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енерація нових грошей.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Наведено у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загальнені підходи до «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майнингу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криптовалют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Представлено 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пис типового електронного гаманця біткоїнів.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презентовано 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айти, що обслуговують оборот криптовалют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іржі криптовалют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айти для «видобування» криптовалюти.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харакетристики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нш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криптовалют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Litecoin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Namecoin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Mastercoin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PPcoin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Dogecoin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Pinkcoin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8966CA">
        <w:rPr>
          <w:rStyle w:val="fontstyle01"/>
          <w:sz w:val="28"/>
          <w:szCs w:val="28"/>
          <w:lang w:val="uk-UA"/>
        </w:rPr>
        <w:t xml:space="preserve"> </w:t>
      </w:r>
    </w:p>
    <w:p w14:paraId="324C4C3E" w14:textId="17EB1CD2" w:rsidR="00DC3DC5" w:rsidRDefault="00DC3DC5" w:rsidP="00DC3D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6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Криптовалюти</w:t>
      </w:r>
    </w:p>
    <w:p w14:paraId="0350AC46" w14:textId="31A1F446" w:rsidR="006669F3" w:rsidRPr="005A61AF" w:rsidRDefault="006669F3" w:rsidP="00666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студентами: «</w:t>
      </w:r>
      <w:proofErr w:type="spellStart"/>
      <w:r w:rsidRPr="006669F3">
        <w:rPr>
          <w:rFonts w:ascii="Times New Roman" w:hAnsi="Times New Roman" w:cs="Times New Roman"/>
          <w:sz w:val="28"/>
          <w:szCs w:val="28"/>
          <w:lang w:val="uk-UA"/>
        </w:rPr>
        <w:t>Криптовалюта</w:t>
      </w:r>
      <w:proofErr w:type="spellEnd"/>
      <w:r w:rsidRPr="006669F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Pr="006669F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66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9F3">
        <w:rPr>
          <w:rFonts w:ascii="Times New Roman" w:hAnsi="Times New Roman" w:cs="Times New Roman"/>
          <w:sz w:val="28"/>
          <w:szCs w:val="28"/>
        </w:rPr>
        <w:t>Libra</w:t>
      </w:r>
      <w:proofErr w:type="spellEnd"/>
      <w:r w:rsidR="004524F8" w:rsidRPr="004524F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24F8">
        <w:rPr>
          <w:rFonts w:ascii="Times New Roman" w:hAnsi="Times New Roman" w:cs="Times New Roman"/>
          <w:sz w:val="28"/>
          <w:szCs w:val="28"/>
          <w:lang w:val="en-US"/>
        </w:rPr>
        <w:t>Diem</w:t>
      </w:r>
      <w:r w:rsidR="004524F8" w:rsidRPr="004524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69F3">
        <w:rPr>
          <w:rFonts w:ascii="Times New Roman" w:hAnsi="Times New Roman" w:cs="Times New Roman"/>
          <w:sz w:val="28"/>
          <w:szCs w:val="28"/>
          <w:lang w:val="uk-UA"/>
        </w:rPr>
        <w:t>: новий етап чи загроза у розвитку фінансової системи світу?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Обговорено презентації студентів стосовно аналізу </w:t>
      </w:r>
      <w:r w:rsidRPr="006669F3">
        <w:rPr>
          <w:rFonts w:ascii="Times New Roman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69F3">
        <w:rPr>
          <w:rFonts w:ascii="Times New Roman" w:hAnsi="Times New Roman" w:cs="Times New Roman"/>
          <w:sz w:val="28"/>
          <w:szCs w:val="28"/>
          <w:lang w:val="uk-UA"/>
        </w:rPr>
        <w:t xml:space="preserve"> курсів 10 криптовалют з моменту їх заснування.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тестування студентів за темою 4.</w:t>
      </w:r>
    </w:p>
    <w:p w14:paraId="23D77B5F" w14:textId="48EDA530" w:rsidR="006669F3" w:rsidRPr="005A61AF" w:rsidRDefault="006669F3" w:rsidP="00666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AF8E7" w14:textId="770985F3" w:rsidR="00845FF0" w:rsidRPr="008966CA" w:rsidRDefault="00845FF0" w:rsidP="00845FF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квітня 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13AB6AE5" w14:textId="66EFB6A3" w:rsidR="00845FF0" w:rsidRPr="008966CA" w:rsidRDefault="00845FF0" w:rsidP="00845FF0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Лекційне заняття </w:t>
      </w:r>
      <w:r w:rsidR="00683ADB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Штучний інтелект та Великі дані у діяльності банків та інших фінансових посередників</w:t>
      </w:r>
    </w:p>
    <w:p w14:paraId="08A5317C" w14:textId="185AD07C" w:rsidR="00845FF0" w:rsidRPr="008966CA" w:rsidRDefault="00845FF0" w:rsidP="004613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утність та методи машинного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Наведено 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рактичні сфери застосування машинного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штучного інтелект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банківській та страховій діяльності. </w:t>
      </w:r>
    </w:p>
    <w:p w14:paraId="6D388FF9" w14:textId="19245451" w:rsidR="00DC3DC5" w:rsidRDefault="00845FF0" w:rsidP="00845FF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="00683ADB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Штучний інтелект та Великі дані у діяльності банків та інших фінансових посередників</w:t>
      </w:r>
    </w:p>
    <w:p w14:paraId="432A9C62" w14:textId="297CCF34" w:rsidR="0096691D" w:rsidRPr="005A61AF" w:rsidRDefault="0096691D" w:rsidP="009669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студентами: «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замінить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34C3590" w14:textId="77777777" w:rsidR="00DC3DC5" w:rsidRDefault="00DC3DC5" w:rsidP="008966C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31C1BA5" w14:textId="640059BC" w:rsidR="00845FF0" w:rsidRPr="008966CA" w:rsidRDefault="00CF1426" w:rsidP="00845FF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28</w:t>
      </w:r>
      <w:r w:rsidR="00845FF0" w:rsidRPr="00845F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квітня </w:t>
      </w:r>
      <w:r w:rsidR="00845FF0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="00845FF0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285D4E2D" w14:textId="5FCDB2B7" w:rsidR="00845FF0" w:rsidRPr="008966CA" w:rsidRDefault="00845FF0" w:rsidP="00845FF0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Лекційне заняття </w:t>
      </w:r>
      <w:r w:rsidR="00683ADB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Штучний інтелект та Великі дані у діяльності банків та інших фінансових посередників</w:t>
      </w:r>
    </w:p>
    <w:p w14:paraId="1E8CE7E5" w14:textId="6525BB57" w:rsidR="00845FF0" w:rsidRPr="008966CA" w:rsidRDefault="00845FF0" w:rsidP="004613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сутність Великих даних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, як складової процесу машинного навчання.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Проаналізовано механізм в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 w:rsidR="00D54AD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D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ata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для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ерспективи, недоліки, складність та особливість обробки великих даних. </w:t>
      </w:r>
      <w:r w:rsidR="00683ADB"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приклади застосування </w:t>
      </w:r>
      <w:r w:rsidR="00683ADB">
        <w:rPr>
          <w:rFonts w:ascii="Times New Roman" w:hAnsi="Times New Roman" w:cs="Times New Roman"/>
          <w:sz w:val="28"/>
          <w:szCs w:val="28"/>
          <w:lang w:val="uk-UA"/>
        </w:rPr>
        <w:t xml:space="preserve">Великих даних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 банківській та страховій діяльності. </w:t>
      </w:r>
    </w:p>
    <w:p w14:paraId="1718E5C4" w14:textId="59AF816E" w:rsidR="00DC3DC5" w:rsidRDefault="00845FF0" w:rsidP="00845FF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="00683ADB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Штучний інтелект та Великі дані у діяльності банків та інших фінансових посередників</w:t>
      </w:r>
    </w:p>
    <w:p w14:paraId="5A0292BE" w14:textId="02ABD7F1" w:rsidR="0096691D" w:rsidRPr="005A61AF" w:rsidRDefault="00461389" w:rsidP="009669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96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1D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96691D"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 w:rsidR="0096691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6691D"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Обговорено презентації студентів стосовно 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сутн</w:t>
      </w:r>
      <w:proofErr w:type="spellEnd"/>
      <w:r w:rsidR="008E51E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E51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51E2"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="008E51E2" w:rsidRPr="008E51E2">
        <w:rPr>
          <w:rFonts w:ascii="Times New Roman" w:hAnsi="Times New Roman" w:cs="Times New Roman"/>
          <w:sz w:val="28"/>
          <w:szCs w:val="28"/>
        </w:rPr>
        <w:t xml:space="preserve">-моделей 10 </w:t>
      </w:r>
      <w:r w:rsidR="008E51E2">
        <w:rPr>
          <w:rFonts w:ascii="Times New Roman" w:hAnsi="Times New Roman" w:cs="Times New Roman"/>
          <w:sz w:val="28"/>
          <w:szCs w:val="28"/>
          <w:lang w:val="uk-UA"/>
        </w:rPr>
        <w:t xml:space="preserve">фінансових 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="008E51E2" w:rsidRPr="008E5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E51E2"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8E51E2"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="008E51E2"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E2" w:rsidRPr="008E51E2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="008E51E2" w:rsidRPr="008E51E2">
        <w:rPr>
          <w:rFonts w:ascii="Times New Roman" w:hAnsi="Times New Roman" w:cs="Times New Roman"/>
          <w:sz w:val="28"/>
          <w:szCs w:val="28"/>
        </w:rPr>
        <w:t xml:space="preserve">. </w:t>
      </w:r>
      <w:r w:rsidR="0096691D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тестування студентів за темою </w:t>
      </w:r>
      <w:r w:rsidR="008E51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69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F8086D" w14:textId="27BE801D" w:rsidR="008966CA" w:rsidRDefault="008966CA" w:rsidP="008966C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B76DA7" w14:textId="48C7963C" w:rsidR="00683ADB" w:rsidRPr="008966CA" w:rsidRDefault="00CF1426" w:rsidP="00683AD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05</w:t>
      </w:r>
      <w:r w:rsidR="00683ADB" w:rsidRPr="00845F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83A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травня </w:t>
      </w:r>
      <w:r w:rsidR="00683ADB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="00683ADB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58F6711D" w14:textId="27DAAFF5" w:rsidR="00683ADB" w:rsidRPr="008966CA" w:rsidRDefault="00683ADB" w:rsidP="00683ADB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9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Регулювання ринку Фінтех послуг</w:t>
      </w:r>
    </w:p>
    <w:p w14:paraId="117D1C3C" w14:textId="61068C0C" w:rsidR="00683ADB" w:rsidRDefault="00683ADB" w:rsidP="004613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утність та види регулювання Фінтех.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«Пісочниці»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найкращий 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механізм апробації Фінтех-рішень.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Наведено в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иди «пісочниць» для регулювання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Фінтех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-послуг: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орпоративні «пісочниці»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вазіпісочніці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егулятивні «пісочниці»</w:t>
      </w:r>
      <w:r>
        <w:rPr>
          <w:rFonts w:ascii="Times New Roman" w:hAnsi="Times New Roman" w:cs="Times New Roman"/>
          <w:sz w:val="28"/>
          <w:szCs w:val="28"/>
          <w:lang w:val="uk-UA"/>
        </w:rPr>
        <w:t>; і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ндустріальні (галузеві) «пісочниці»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арасолькові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«пісочниці».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Обговорено механізм р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егулювання Фінтех в Україні. </w:t>
      </w:r>
    </w:p>
    <w:p w14:paraId="1A3E9A31" w14:textId="61967C4D" w:rsidR="00683ADB" w:rsidRDefault="00683ADB" w:rsidP="00683AD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9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Регулювання ринку Фінтех послуг</w:t>
      </w:r>
    </w:p>
    <w:p w14:paraId="7B57FB5A" w14:textId="27C59736" w:rsidR="008E51E2" w:rsidRPr="005A61AF" w:rsidRDefault="008E51E2" w:rsidP="008E51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студентами: «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Класичні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установи та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Фінтех-стартапи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Обговорено презентації студентів стосовно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Фінтех-регулювання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669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тестування студентів за темою 6.</w:t>
      </w:r>
    </w:p>
    <w:p w14:paraId="5245906E" w14:textId="77777777" w:rsidR="00683ADB" w:rsidRPr="008966CA" w:rsidRDefault="00683ADB" w:rsidP="008966C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0CC0980" w14:textId="1637F97F" w:rsidR="00683ADB" w:rsidRPr="008966CA" w:rsidRDefault="00683ADB" w:rsidP="00683AD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845F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травня 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 w:rsidR="00CF14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0E954CBE" w14:textId="7509E63B" w:rsidR="00683ADB" w:rsidRPr="008966CA" w:rsidRDefault="00683ADB" w:rsidP="00683ADB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10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Кібербезпека</w:t>
      </w:r>
      <w:proofErr w:type="spellEnd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злочини у фінансовій діяльності</w:t>
      </w:r>
    </w:p>
    <w:p w14:paraId="5F9D53F7" w14:textId="51D9BEBD" w:rsidR="00683ADB" w:rsidRPr="008966CA" w:rsidRDefault="00683ADB" w:rsidP="0046138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утність та види 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кіберзлочин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основні з них, зокрема,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ардинг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ішинг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ішинг</w:t>
      </w:r>
      <w:proofErr w:type="spellEnd"/>
      <w:r w:rsidR="00400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нлайн-шахрайство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іратство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ард-</w:t>
      </w:r>
      <w:proofErr w:type="spellStart"/>
      <w:r w:rsidRPr="008966CA">
        <w:rPr>
          <w:rFonts w:ascii="Times New Roman" w:hAnsi="Times New Roman" w:cs="Times New Roman"/>
          <w:sz w:val="28"/>
          <w:szCs w:val="28"/>
          <w:lang w:val="uk-UA"/>
        </w:rPr>
        <w:t>шерінг</w:t>
      </w:r>
      <w:proofErr w:type="spellEnd"/>
      <w:r w:rsidR="00400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оціальна інженерія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DF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альваре</w:t>
      </w:r>
      <w:proofErr w:type="spellEnd"/>
      <w:r w:rsidR="00400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ротиправний контент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DF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ефайлінг</w:t>
      </w:r>
      <w:proofErr w:type="spellEnd"/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EDAEFA" w14:textId="31AB0B3D" w:rsidR="00683ADB" w:rsidRDefault="00683ADB" w:rsidP="00683AD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10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Кібербезпека</w:t>
      </w:r>
      <w:proofErr w:type="spellEnd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злочини у фінансовій діяльності</w:t>
      </w:r>
    </w:p>
    <w:p w14:paraId="37B6E745" w14:textId="388162E8" w:rsidR="008E51E2" w:rsidRPr="005A61AF" w:rsidRDefault="008E51E2" w:rsidP="008E51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студентами: «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lastRenderedPageBreak/>
        <w:t>цифрові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фінансовим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24CCF3B" w14:textId="77777777" w:rsidR="008E51E2" w:rsidRPr="008E51E2" w:rsidRDefault="008E51E2" w:rsidP="00683A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75D35D" w14:textId="2305F12D" w:rsidR="00683ADB" w:rsidRPr="008966CA" w:rsidRDefault="00CF1426" w:rsidP="00683AD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19</w:t>
      </w:r>
      <w:r w:rsidR="00683ADB" w:rsidRPr="00845F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83A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травня </w:t>
      </w:r>
      <w:r w:rsidR="00683ADB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="00683ADB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4C3A5460" w14:textId="5CF49BE3" w:rsidR="00683ADB" w:rsidRPr="008966CA" w:rsidRDefault="00683ADB" w:rsidP="00683ADB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11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Кібербезпека</w:t>
      </w:r>
      <w:proofErr w:type="spellEnd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злочини у фінансовій діяльності</w:t>
      </w:r>
    </w:p>
    <w:p w14:paraId="407DE088" w14:textId="77777777" w:rsidR="00400DFC" w:rsidRDefault="00683ADB" w:rsidP="004613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утність та види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безпека банківської установи.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истем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інформаційною безпекою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установи,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роцес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ризиками інформаційної безпеки банку. 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Наголошено на ролі Н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аціональн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України як суб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400D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 системи </w:t>
      </w:r>
      <w:proofErr w:type="spellStart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Міжнародна співпраця з </w:t>
      </w:r>
      <w:proofErr w:type="spellStart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на ринку </w:t>
      </w:r>
      <w:proofErr w:type="spellStart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криптовалют</w:t>
      </w:r>
      <w:proofErr w:type="spellEnd"/>
      <w:r w:rsidR="00400DFC" w:rsidRPr="00896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8B29B9" w14:textId="16186240" w:rsidR="00683ADB" w:rsidRDefault="00683ADB" w:rsidP="00683AD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11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Кібербезпека</w:t>
      </w:r>
      <w:proofErr w:type="spellEnd"/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злочини у фінансовій діяльності</w:t>
      </w:r>
    </w:p>
    <w:p w14:paraId="732A51B4" w14:textId="12D3B43C" w:rsidR="008E51E2" w:rsidRPr="005A61AF" w:rsidRDefault="008E51E2" w:rsidP="008E51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Обговорено презентації студентів стосовно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сутн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E51E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шахрайських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схем з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фінансовій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тестування студентів за темою 7.</w:t>
      </w:r>
    </w:p>
    <w:p w14:paraId="1695AD28" w14:textId="77777777" w:rsidR="00683ADB" w:rsidRDefault="00683ADB" w:rsidP="008966C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21055A1" w14:textId="03429EBB" w:rsidR="00400DFC" w:rsidRPr="008966CA" w:rsidRDefault="00CF1426" w:rsidP="00400D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26</w:t>
      </w:r>
      <w:r w:rsidR="00400DFC" w:rsidRPr="00845F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400D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травня </w:t>
      </w:r>
      <w:r w:rsidR="00400DFC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</w:t>
      </w:r>
      <w:r w:rsidR="00BC12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="00400DFC" w:rsidRPr="008966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14:paraId="27B1ECDD" w14:textId="485F4C79" w:rsidR="00400DFC" w:rsidRPr="008966CA" w:rsidRDefault="00400DFC" w:rsidP="00400DFC">
      <w:pPr>
        <w:spacing w:line="276" w:lineRule="auto"/>
        <w:ind w:firstLine="708"/>
        <w:jc w:val="both"/>
        <w:rPr>
          <w:rStyle w:val="fontstyle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Лекційне заняття 12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Етика та ризики сучасних технологічних рішень у фінансовій та банківській сферах</w:t>
      </w:r>
    </w:p>
    <w:p w14:paraId="6FD898EC" w14:textId="18101681" w:rsidR="00400DFC" w:rsidRDefault="00400DFC" w:rsidP="00400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 с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утність та роль цифрової та інформаційної етики.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еобхідність етики та цінностей при запровадженні Фінтех</w:t>
      </w:r>
      <w:r>
        <w:rPr>
          <w:rFonts w:ascii="Times New Roman" w:hAnsi="Times New Roman" w:cs="Times New Roman"/>
          <w:sz w:val="28"/>
          <w:szCs w:val="28"/>
          <w:lang w:val="uk-UA"/>
        </w:rPr>
        <w:t>-послуг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Досліджено сутність е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чної поведінки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 xml:space="preserve"> Фінтех компаній.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Наведено п</w:t>
      </w:r>
      <w:r w:rsidRPr="008966CA">
        <w:rPr>
          <w:rFonts w:ascii="Times New Roman" w:hAnsi="Times New Roman" w:cs="Times New Roman"/>
          <w:sz w:val="28"/>
          <w:szCs w:val="28"/>
          <w:lang w:val="uk-UA"/>
        </w:rPr>
        <w:t>риклади регулювання сучасних технологічних рішень у фінансовій та банківській сферах з позицій забезпечення безпеки даних та етичних засад.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6F903E" w14:textId="72A8673E" w:rsidR="00400DFC" w:rsidRDefault="00400DFC" w:rsidP="00400DF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12</w:t>
      </w:r>
      <w:r w:rsidRPr="008966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966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Етика та ризики сучасних технологічних рішень у фінансовій та банківській сферах</w:t>
      </w:r>
    </w:p>
    <w:p w14:paraId="143BB8F2" w14:textId="0187FD61" w:rsidR="00683ADB" w:rsidRDefault="008E51E2" w:rsidP="008E51E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 питаннями лекційного заняття. Проведено обговорення дискусійного питання між студентами: «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дискримінація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E2">
        <w:rPr>
          <w:rFonts w:ascii="Times New Roman" w:hAnsi="Times New Roman" w:cs="Times New Roman"/>
          <w:sz w:val="28"/>
          <w:szCs w:val="28"/>
        </w:rPr>
        <w:t>приватності</w:t>
      </w:r>
      <w:proofErr w:type="spellEnd"/>
      <w:r w:rsidRPr="008E51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Обговорено презентації студентів, присвячені </w:t>
      </w:r>
      <w:r w:rsidRPr="008E51E2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E51E2">
        <w:rPr>
          <w:rFonts w:ascii="Times New Roman" w:hAnsi="Times New Roman" w:cs="Times New Roman"/>
          <w:sz w:val="28"/>
          <w:szCs w:val="28"/>
          <w:lang w:val="uk-UA"/>
        </w:rPr>
        <w:t xml:space="preserve"> неетичної поведінки з використанням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</w:t>
      </w:r>
      <w:r w:rsidRPr="008E51E2">
        <w:rPr>
          <w:rFonts w:ascii="Times New Roman" w:hAnsi="Times New Roman" w:cs="Times New Roman"/>
          <w:sz w:val="28"/>
          <w:szCs w:val="28"/>
          <w:lang w:val="uk-UA"/>
        </w:rPr>
        <w:t>штучного інтелекту у фінансовій сфері</w:t>
      </w:r>
      <w:r w:rsidRPr="006669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тестування студентів за темою 8.</w:t>
      </w:r>
    </w:p>
    <w:sectPr w:rsidR="0068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sDQwMTSxMDMzNDBV0lEKTi0uzszPAykwrgUAnHRAiywAAAA="/>
  </w:docVars>
  <w:rsids>
    <w:rsidRoot w:val="002B076F"/>
    <w:rsid w:val="00033121"/>
    <w:rsid w:val="00101370"/>
    <w:rsid w:val="002A41AA"/>
    <w:rsid w:val="002B076F"/>
    <w:rsid w:val="00400DFC"/>
    <w:rsid w:val="004524F8"/>
    <w:rsid w:val="00461389"/>
    <w:rsid w:val="005437D4"/>
    <w:rsid w:val="005A61AF"/>
    <w:rsid w:val="0063017C"/>
    <w:rsid w:val="00645FF9"/>
    <w:rsid w:val="006669F3"/>
    <w:rsid w:val="00683ADB"/>
    <w:rsid w:val="00845FF0"/>
    <w:rsid w:val="00872D35"/>
    <w:rsid w:val="008966CA"/>
    <w:rsid w:val="008E51E2"/>
    <w:rsid w:val="009610B0"/>
    <w:rsid w:val="0096691D"/>
    <w:rsid w:val="00BC120C"/>
    <w:rsid w:val="00CF1426"/>
    <w:rsid w:val="00D54AD5"/>
    <w:rsid w:val="00D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D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966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966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5570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Семеног</dc:creator>
  <cp:lastModifiedBy>Admin</cp:lastModifiedBy>
  <cp:revision>2</cp:revision>
  <dcterms:created xsi:type="dcterms:W3CDTF">2023-06-29T19:00:00Z</dcterms:created>
  <dcterms:modified xsi:type="dcterms:W3CDTF">2023-06-29T19:00:00Z</dcterms:modified>
</cp:coreProperties>
</file>